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6.0.0 -->
  <w:body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="276" w:lineRule="auto"/>
        <w:jc w:val="center"/>
      </w:pPr>
      <w:r>
        <w:rPr>
          <w:rFonts w:ascii="Arial" w:eastAsia="Arial" w:hAnsi="Arial" w:cs="Arial"/>
          <w:b/>
          <w:bCs/>
          <w:rtl w:val="0"/>
        </w:rPr>
        <w:t>Memorandum</w:t>
      </w:r>
      <w:r>
        <w:rPr>
          <w:rFonts w:ascii="Arial" w:eastAsia="Arial" w:hAnsi="Arial" w:cs="Arial"/>
          <w:b/>
          <w:bCs/>
          <w:rtl w:val="0"/>
        </w:rPr>
        <w:t xml:space="preserve"> </w:t>
      </w:r>
      <w:r>
        <w:rPr>
          <w:rFonts w:ascii="Arial" w:eastAsia="Arial" w:hAnsi="Arial" w:cs="Arial"/>
          <w:b/>
          <w:bCs/>
          <w:rtl w:val="0"/>
        </w:rPr>
        <w:t>of</w:t>
      </w:r>
      <w:r>
        <w:rPr>
          <w:rFonts w:ascii="Arial" w:eastAsia="Arial" w:hAnsi="Arial" w:cs="Arial"/>
          <w:b/>
          <w:bCs/>
          <w:rtl w:val="0"/>
        </w:rPr>
        <w:t xml:space="preserve"> </w:t>
      </w:r>
      <w:r>
        <w:rPr>
          <w:rFonts w:ascii="Arial" w:eastAsia="Arial" w:hAnsi="Arial" w:cs="Arial"/>
          <w:b/>
          <w:bCs/>
          <w:rtl w:val="0"/>
        </w:rPr>
        <w:t>Association</w:t>
      </w:r>
      <w:r>
        <w:rPr>
          <w:rFonts w:ascii="Arial" w:eastAsia="Arial" w:hAnsi="Arial" w:cs="Arial"/>
          <w:b/>
          <w:bCs/>
          <w:rtl w:val="0"/>
        </w:rPr>
        <w:t xml:space="preserve"> </w:t>
      </w:r>
      <w:r>
        <w:rPr>
          <w:rFonts w:ascii="Arial" w:eastAsia="Arial" w:hAnsi="Arial" w:cs="Arial"/>
          <w:b/>
          <w:bCs/>
          <w:rtl w:val="0"/>
        </w:rPr>
        <w:t>for</w:t>
      </w:r>
      <w:r>
        <w:rPr>
          <w:rFonts w:ascii="Arial" w:eastAsia="Arial" w:hAnsi="Arial" w:cs="Arial"/>
          <w:b/>
          <w:bCs/>
          <w:rtl w:val="0"/>
        </w:rPr>
        <w:t xml:space="preserve"> </w:t>
      </w:r>
      <w:r>
        <w:rPr>
          <w:rFonts w:ascii="Arial" w:eastAsia="Arial" w:hAnsi="Arial" w:cs="Arial"/>
          <w:b/>
          <w:bCs/>
          <w:rtl w:val="0"/>
        </w:rPr>
        <w:t>a</w:t>
      </w:r>
      <w:r>
        <w:rPr>
          <w:rFonts w:ascii="Arial" w:eastAsia="Arial" w:hAnsi="Arial" w:cs="Arial"/>
          <w:b/>
          <w:bCs/>
          <w:rtl w:val="0"/>
        </w:rPr>
        <w:t xml:space="preserve"> </w:t>
      </w:r>
      <w:r>
        <w:rPr>
          <w:rFonts w:ascii="Arial" w:eastAsia="Arial" w:hAnsi="Arial" w:cs="Arial"/>
          <w:b/>
          <w:bCs/>
          <w:rtl w:val="0"/>
        </w:rPr>
        <w:t>Charitable</w:t>
      </w:r>
      <w:r>
        <w:rPr>
          <w:rFonts w:ascii="Arial" w:eastAsia="Arial" w:hAnsi="Arial" w:cs="Arial"/>
          <w:b/>
          <w:bCs/>
          <w:rtl w:val="0"/>
        </w:rPr>
        <w:t xml:space="preserve"> </w:t>
      </w:r>
      <w:r>
        <w:rPr>
          <w:rFonts w:ascii="Arial" w:eastAsia="Arial" w:hAnsi="Arial" w:cs="Arial"/>
          <w:b/>
          <w:bCs/>
          <w:rtl w:val="0"/>
        </w:rPr>
        <w:t>Company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="276" w:lineRule="auto"/>
        <w:rPr>
          <w:rFonts w:ascii="Arial" w:eastAsia="Arial" w:hAnsi="Arial" w:cs="Arial"/>
          <w:b/>
          <w:bCs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="276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rtl w:val="0"/>
        </w:rPr>
        <w:t>THE</w:t>
      </w:r>
      <w:r>
        <w:rPr>
          <w:rFonts w:ascii="Arial" w:eastAsia="Arial" w:hAnsi="Arial" w:cs="Arial"/>
          <w:b/>
          <w:bCs/>
          <w:rtl w:val="0"/>
        </w:rPr>
        <w:t xml:space="preserve"> </w:t>
      </w:r>
      <w:r>
        <w:rPr>
          <w:rFonts w:ascii="Arial" w:eastAsia="Arial" w:hAnsi="Arial" w:cs="Arial"/>
          <w:b/>
          <w:bCs/>
          <w:rtl w:val="0"/>
        </w:rPr>
        <w:t>COMPANIES</w:t>
      </w:r>
      <w:r>
        <w:rPr>
          <w:rFonts w:ascii="Arial" w:eastAsia="Arial" w:hAnsi="Arial" w:cs="Arial"/>
          <w:b/>
          <w:bCs/>
          <w:rtl w:val="0"/>
        </w:rPr>
        <w:t xml:space="preserve"> </w:t>
      </w:r>
      <w:r>
        <w:rPr>
          <w:rFonts w:ascii="Arial" w:eastAsia="Arial" w:hAnsi="Arial" w:cs="Arial"/>
          <w:b/>
          <w:bCs/>
          <w:rtl w:val="0"/>
        </w:rPr>
        <w:t>ACT</w:t>
      </w:r>
      <w:r>
        <w:rPr>
          <w:rFonts w:ascii="Arial" w:eastAsia="Arial" w:hAnsi="Arial" w:cs="Arial"/>
          <w:b/>
          <w:bCs/>
          <w:rtl w:val="0"/>
        </w:rPr>
        <w:t xml:space="preserve"> 2006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="276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rtl w:val="0"/>
        </w:rPr>
        <w:t>COMPANY</w:t>
      </w:r>
      <w:r>
        <w:rPr>
          <w:rFonts w:ascii="Arial" w:eastAsia="Arial" w:hAnsi="Arial" w:cs="Arial"/>
          <w:b/>
          <w:bCs/>
          <w:rtl w:val="0"/>
        </w:rPr>
        <w:t xml:space="preserve"> </w:t>
      </w:r>
      <w:r>
        <w:rPr>
          <w:rFonts w:ascii="Arial" w:eastAsia="Arial" w:hAnsi="Arial" w:cs="Arial"/>
          <w:b/>
          <w:bCs/>
          <w:rtl w:val="0"/>
        </w:rPr>
        <w:t>LIMITED</w:t>
      </w:r>
      <w:r>
        <w:rPr>
          <w:rFonts w:ascii="Arial" w:eastAsia="Arial" w:hAnsi="Arial" w:cs="Arial"/>
          <w:b/>
          <w:bCs/>
          <w:rtl w:val="0"/>
        </w:rPr>
        <w:t xml:space="preserve"> </w:t>
      </w:r>
      <w:r>
        <w:rPr>
          <w:rFonts w:ascii="Arial" w:eastAsia="Arial" w:hAnsi="Arial" w:cs="Arial"/>
          <w:b/>
          <w:bCs/>
          <w:rtl w:val="0"/>
        </w:rPr>
        <w:t>BY</w:t>
      </w:r>
      <w:r>
        <w:rPr>
          <w:rFonts w:ascii="Arial" w:eastAsia="Arial" w:hAnsi="Arial" w:cs="Arial"/>
          <w:b/>
          <w:bCs/>
          <w:rtl w:val="0"/>
        </w:rPr>
        <w:t xml:space="preserve"> </w:t>
      </w:r>
      <w:r>
        <w:rPr>
          <w:rFonts w:ascii="Arial" w:eastAsia="Arial" w:hAnsi="Arial" w:cs="Arial"/>
          <w:b/>
          <w:bCs/>
          <w:rtl w:val="0"/>
        </w:rPr>
        <w:t>GUARANTEE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="276" w:lineRule="auto"/>
        <w:rPr>
          <w:rFonts w:ascii="Arial" w:eastAsia="Arial" w:hAnsi="Arial" w:cs="Arial"/>
          <w:b/>
          <w:bCs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="276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rtl w:val="0"/>
        </w:rPr>
        <w:t>Memorandum</w:t>
      </w:r>
      <w:r>
        <w:rPr>
          <w:rFonts w:ascii="Arial" w:eastAsia="Arial" w:hAnsi="Arial" w:cs="Arial"/>
          <w:b/>
          <w:bCs/>
          <w:rtl w:val="0"/>
        </w:rPr>
        <w:t xml:space="preserve"> </w:t>
      </w:r>
      <w:r>
        <w:rPr>
          <w:rFonts w:ascii="Arial" w:eastAsia="Arial" w:hAnsi="Arial" w:cs="Arial"/>
          <w:b/>
          <w:bCs/>
          <w:rtl w:val="0"/>
        </w:rPr>
        <w:t>of</w:t>
      </w:r>
      <w:r>
        <w:rPr>
          <w:rFonts w:ascii="Arial" w:eastAsia="Arial" w:hAnsi="Arial" w:cs="Arial"/>
          <w:b/>
          <w:bCs/>
          <w:rtl w:val="0"/>
        </w:rPr>
        <w:t xml:space="preserve"> </w:t>
      </w:r>
      <w:r>
        <w:rPr>
          <w:rFonts w:ascii="Arial" w:eastAsia="Arial" w:hAnsi="Arial" w:cs="Arial"/>
          <w:b/>
          <w:bCs/>
          <w:rtl w:val="0"/>
        </w:rPr>
        <w:t>Association</w:t>
      </w:r>
      <w:r>
        <w:rPr>
          <w:rFonts w:ascii="Arial" w:eastAsia="Arial" w:hAnsi="Arial" w:cs="Arial"/>
          <w:b/>
          <w:bCs/>
          <w:rtl w:val="0"/>
        </w:rPr>
        <w:t xml:space="preserve"> </w:t>
      </w:r>
      <w:r>
        <w:rPr>
          <w:rFonts w:ascii="Arial" w:eastAsia="Arial" w:hAnsi="Arial" w:cs="Arial"/>
          <w:b/>
          <w:bCs/>
          <w:rtl w:val="0"/>
        </w:rPr>
        <w:t>of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="276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rtl w:val="0"/>
        </w:rPr>
        <w:t>Street</w:t>
      </w:r>
      <w:r>
        <w:rPr>
          <w:rFonts w:ascii="Arial" w:eastAsia="Arial" w:hAnsi="Arial" w:cs="Arial"/>
          <w:b/>
          <w:bCs/>
          <w:rtl w:val="0"/>
        </w:rPr>
        <w:t xml:space="preserve"> </w:t>
      </w:r>
      <w:r>
        <w:rPr>
          <w:rFonts w:ascii="Arial" w:eastAsia="Arial" w:hAnsi="Arial" w:cs="Arial"/>
          <w:b/>
          <w:bCs/>
          <w:rtl w:val="0"/>
        </w:rPr>
        <w:t>Angels</w:t>
      </w:r>
      <w:r>
        <w:rPr>
          <w:rFonts w:ascii="Arial" w:eastAsia="Arial" w:hAnsi="Arial" w:cs="Arial"/>
          <w:b/>
          <w:bCs/>
          <w:rtl w:val="0"/>
        </w:rPr>
        <w:t xml:space="preserve"> - </w:t>
      </w:r>
      <w:r>
        <w:rPr>
          <w:rFonts w:ascii="Arial" w:eastAsia="Arial" w:hAnsi="Arial" w:cs="Arial"/>
          <w:b/>
          <w:bCs/>
          <w:rtl w:val="0"/>
        </w:rPr>
        <w:t>Christian</w:t>
      </w:r>
      <w:r>
        <w:rPr>
          <w:rFonts w:ascii="Arial" w:eastAsia="Arial" w:hAnsi="Arial" w:cs="Arial"/>
          <w:b/>
          <w:bCs/>
          <w:rtl w:val="0"/>
        </w:rPr>
        <w:t xml:space="preserve"> </w:t>
      </w:r>
      <w:r>
        <w:rPr>
          <w:rFonts w:ascii="Arial" w:eastAsia="Arial" w:hAnsi="Arial" w:cs="Arial"/>
          <w:b/>
          <w:bCs/>
          <w:rtl w:val="0"/>
        </w:rPr>
        <w:t>Nightlife</w:t>
      </w:r>
      <w:r>
        <w:rPr>
          <w:rFonts w:ascii="Arial" w:eastAsia="Arial" w:hAnsi="Arial" w:cs="Arial"/>
          <w:b/>
          <w:bCs/>
          <w:rtl w:val="0"/>
        </w:rPr>
        <w:t xml:space="preserve"> </w:t>
      </w:r>
      <w:r>
        <w:rPr>
          <w:rFonts w:ascii="Arial" w:eastAsia="Arial" w:hAnsi="Arial" w:cs="Arial"/>
          <w:b/>
          <w:bCs/>
          <w:rtl w:val="0"/>
        </w:rPr>
        <w:t>Initiatives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="276" w:lineRule="auto"/>
        <w:rPr>
          <w:rFonts w:ascii="Arial" w:eastAsia="Arial" w:hAnsi="Arial" w:cs="Arial"/>
          <w:b/>
          <w:bCs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rtl w:val="0"/>
        </w:rPr>
        <w:t>Each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subscriber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to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this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memorandum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of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association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wishes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to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form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a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company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under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the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Companies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Act</w:t>
      </w:r>
      <w:r>
        <w:rPr>
          <w:rFonts w:ascii="Arial" w:eastAsia="Arial" w:hAnsi="Arial" w:cs="Arial"/>
          <w:rtl w:val="0"/>
        </w:rPr>
        <w:t xml:space="preserve"> 2006 </w:t>
      </w:r>
      <w:r>
        <w:rPr>
          <w:rFonts w:ascii="Arial" w:eastAsia="Arial" w:hAnsi="Arial" w:cs="Arial"/>
          <w:rtl w:val="0"/>
        </w:rPr>
        <w:t>and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agrees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to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become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a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member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of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the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company</w:t>
      </w:r>
      <w:r>
        <w:rPr>
          <w:rFonts w:ascii="Arial" w:eastAsia="Arial" w:hAnsi="Arial" w:cs="Arial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="276" w:lineRule="auto"/>
        <w:rPr>
          <w:rFonts w:ascii="Arial" w:eastAsia="Arial" w:hAnsi="Arial" w:cs="Arial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  <w:rPr>
          <w:rFonts w:ascii="Arial" w:eastAsia="Arial" w:hAnsi="Arial" w:cs="Arial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  <w:rPr>
          <w:rFonts w:ascii="Arial" w:eastAsia="Arial" w:hAnsi="Arial" w:cs="Arial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 w:val="0"/>
        </w:rPr>
        <w:t>Name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of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each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subscriber</w:t>
      </w:r>
      <w:r>
        <w:rPr>
          <w:rFonts w:ascii="Arial" w:eastAsia="Arial" w:hAnsi="Arial" w:cs="Arial"/>
          <w:rtl w:val="0"/>
        </w:rPr>
        <w:t xml:space="preserve">: </w:t>
        <w:tab/>
        <w:tab/>
        <w:tab/>
      </w:r>
      <w:r>
        <w:rPr>
          <w:rFonts w:ascii="Arial" w:eastAsia="Arial" w:hAnsi="Arial" w:cs="Arial"/>
          <w:rtl w:val="0"/>
        </w:rPr>
        <w:t>Authentication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by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each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subscriber</w:t>
      </w:r>
      <w:r>
        <w:rPr>
          <w:rFonts w:ascii="Arial" w:eastAsia="Arial" w:hAnsi="Arial" w:cs="Arial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  <w:rPr>
          <w:rFonts w:ascii="Arial" w:eastAsia="Arial" w:hAnsi="Arial" w:cs="Arial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  <w:rPr>
          <w:rFonts w:ascii="Arial" w:eastAsia="Arial" w:hAnsi="Arial" w:cs="Arial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 w:val="0"/>
        </w:rPr>
        <w:t>Mrs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Sara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Barrie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  <w:rPr>
          <w:rFonts w:ascii="Arial" w:eastAsia="Arial" w:hAnsi="Arial" w:cs="Arial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  <w:rPr>
          <w:rFonts w:ascii="Arial" w:eastAsia="Arial" w:hAnsi="Arial" w:cs="Arial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 w:val="0"/>
        </w:rPr>
        <w:t>Mr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Trevor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Bendrien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  <w:rPr>
          <w:rFonts w:ascii="Arial" w:eastAsia="Arial" w:hAnsi="Arial" w:cs="Arial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  <w:rPr>
          <w:rFonts w:ascii="Arial" w:eastAsia="Arial" w:hAnsi="Arial" w:cs="Arial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 w:val="0"/>
        </w:rPr>
        <w:t>Mr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Stephen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Arthur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Brock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  <w:rPr>
          <w:rFonts w:ascii="Arial" w:eastAsia="Arial" w:hAnsi="Arial" w:cs="Arial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  <w:rPr>
          <w:rFonts w:ascii="Arial" w:eastAsia="Arial" w:hAnsi="Arial" w:cs="Arial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 w:val="0"/>
        </w:rPr>
        <w:t>Mr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Andrew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Robert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John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Burns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  <w:rPr>
          <w:rFonts w:ascii="Arial" w:eastAsia="Arial" w:hAnsi="Arial" w:cs="Arial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  <w:rPr>
          <w:rFonts w:ascii="Arial" w:eastAsia="Arial" w:hAnsi="Arial" w:cs="Arial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 w:val="0"/>
        </w:rPr>
        <w:t>Major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Paul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Francis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Michael</w:t>
      </w:r>
      <w:r>
        <w:rPr>
          <w:rFonts w:ascii="Arial" w:eastAsia="Arial" w:hAnsi="Arial" w:cs="Arial"/>
          <w:rtl w:val="0"/>
        </w:rPr>
        <w:t xml:space="preserve"> </w:t>
      </w:r>
      <w:r>
        <w:rPr>
          <w:rFonts w:ascii="Arial" w:eastAsia="Arial" w:hAnsi="Arial" w:cs="Arial"/>
          <w:rtl w:val="0"/>
        </w:rPr>
        <w:t>McNally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center"/>
        <w:rPr>
          <w:b/>
          <w:bCs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Articles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Association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Charitable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Company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COMPANIES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2006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COMPANY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LIMITED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GUARANTEE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Articles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Association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Street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Angels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Christian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Nightlife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Initiatives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1.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’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name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Street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Angels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Christian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Nightlife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Initiatives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document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called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“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”).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Interpretation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2.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firstLin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“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address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”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means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postal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address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purposes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electronic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communication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fax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number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mail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postal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address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telephone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number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receiving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text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messages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each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case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registered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firstLin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“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”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means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’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association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firstLin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“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”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means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intended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regulated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firstLin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“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clear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days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”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relation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period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means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period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excluding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: </w:t>
      </w:r>
    </w:p>
    <w:p w:rsidR="00A77B3E">
      <w:pPr>
        <w:pageBreakBefore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5"/>
          <w:tab w:val="num" w:pos="720"/>
        </w:tabs>
        <w:bidi w:val="0"/>
        <w:spacing w:before="0" w:after="0" w:line="240" w:lineRule="auto"/>
        <w:ind w:left="568" w:right="0" w:firstLine="142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given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deemed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given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</w:p>
    <w:p w:rsidR="00A77B3E">
      <w:pPr>
        <w:pageBreakBefore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5"/>
          <w:tab w:val="num" w:pos="720"/>
        </w:tabs>
        <w:bidi w:val="0"/>
        <w:spacing w:before="0" w:after="0" w:line="240" w:lineRule="auto"/>
        <w:ind w:left="568" w:right="0" w:firstLine="142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given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take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effect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firstLin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“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Commission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”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means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Commission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England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Wales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firstLin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“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Companies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”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means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Companies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defined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section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2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Companies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2006)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insofar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firstLin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“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”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means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trustees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defined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section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97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1993;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firstLin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“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document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”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includes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unless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otherwise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specified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document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supplied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electronic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firstLin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“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electronic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”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meaning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given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section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1168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Companies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2006;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firstLin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“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memorandum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”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means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’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memorandum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association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firstLin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“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officers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”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includes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secretary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firstLin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“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”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means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common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firstLin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“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secretary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”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means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perform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duties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secretary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firstLin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“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United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Kingdom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”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means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Great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Britain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Northern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Ireland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firstLin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words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importing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gender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include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genders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singular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includes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plural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versa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firstLin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“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Street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Angels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”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means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faith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based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organisation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providing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safe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people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premises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essentially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town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centres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around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night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time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economy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services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include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example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but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exclusively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stewarding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community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events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offering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advice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support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disadvantaged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firstLin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Unless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context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otherwise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requires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words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expressions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contained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same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meaning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Companies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but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excluding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statutory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modification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constitution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becomes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binding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firstLin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Apart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from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exception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mentioned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previous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paragraph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reference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Parliament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includes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statutory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modification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enactment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time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Liability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3.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liability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limited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Every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promises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dissolved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twelve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months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after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ceases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contribute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exceeding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£10)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demanded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him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towards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payment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debts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liabilities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incurred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before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ceases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costs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charges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expenses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winding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adjustment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rights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contributories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among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themselves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Objects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4.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’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objects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Objects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specifically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restricted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="276" w:lineRule="auto"/>
        <w:ind w:left="720" w:firstLine="0"/>
        <w:jc w:val="both"/>
        <w:rPr>
          <w:i/>
          <w:iCs/>
        </w:rPr>
      </w:pPr>
      <w:r>
        <w:rPr>
          <w:i/>
          <w:iCs/>
          <w:rtl w:val="0"/>
        </w:rPr>
        <w:t>a</w:t>
      </w:r>
      <w:r>
        <w:rPr>
          <w:i/>
          <w:iCs/>
          <w:rtl w:val="0"/>
        </w:rPr>
        <w:t xml:space="preserve">) </w:t>
      </w:r>
      <w:r>
        <w:rPr>
          <w:i/>
          <w:iCs/>
          <w:rtl w:val="0"/>
        </w:rPr>
        <w:t>To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promote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the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physical</w:t>
      </w:r>
      <w:r>
        <w:rPr>
          <w:i/>
          <w:iCs/>
          <w:rtl w:val="0"/>
        </w:rPr>
        <w:t xml:space="preserve">, </w:t>
      </w:r>
      <w:r>
        <w:rPr>
          <w:i/>
          <w:iCs/>
          <w:rtl w:val="0"/>
        </w:rPr>
        <w:t>mental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and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spiritual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wellbeing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of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the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inhabitants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of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localities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across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the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UK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and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the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world</w:t>
      </w:r>
      <w:r>
        <w:rPr>
          <w:i/>
          <w:iCs/>
          <w:rtl w:val="0"/>
        </w:rPr>
        <w:t xml:space="preserve">, </w:t>
      </w:r>
      <w:r>
        <w:rPr>
          <w:i/>
          <w:iCs/>
          <w:rtl w:val="0"/>
        </w:rPr>
        <w:t>by</w:t>
      </w:r>
      <w:r>
        <w:rPr>
          <w:i/>
          <w:iCs/>
          <w:rtl w:val="0"/>
        </w:rPr>
        <w:t xml:space="preserve">, </w:t>
      </w:r>
      <w:r>
        <w:rPr>
          <w:i/>
          <w:iCs/>
          <w:rtl w:val="0"/>
        </w:rPr>
        <w:t>in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particular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but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not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exclusively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by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the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provision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of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pastoral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care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and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the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formation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of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Street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Angels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Programme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for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the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benefit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of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the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local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community</w:t>
      </w:r>
      <w:r>
        <w:rPr>
          <w:i/>
          <w:iCs/>
          <w:rtl w:val="0"/>
        </w:rPr>
        <w:t xml:space="preserve">, </w:t>
      </w:r>
      <w:r>
        <w:rPr>
          <w:i/>
          <w:iCs/>
          <w:rtl w:val="0"/>
        </w:rPr>
        <w:t>without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distinction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of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race</w:t>
      </w:r>
      <w:r>
        <w:rPr>
          <w:i/>
          <w:iCs/>
          <w:rtl w:val="0"/>
        </w:rPr>
        <w:t xml:space="preserve">, </w:t>
      </w:r>
      <w:r>
        <w:rPr>
          <w:i/>
          <w:iCs/>
          <w:rtl w:val="0"/>
        </w:rPr>
        <w:t>sex</w:t>
      </w:r>
      <w:r>
        <w:rPr>
          <w:i/>
          <w:iCs/>
          <w:rtl w:val="0"/>
        </w:rPr>
        <w:t xml:space="preserve">, </w:t>
      </w:r>
      <w:r>
        <w:rPr>
          <w:i/>
          <w:iCs/>
          <w:rtl w:val="0"/>
        </w:rPr>
        <w:t>political</w:t>
      </w:r>
      <w:r>
        <w:rPr>
          <w:i/>
          <w:iCs/>
          <w:rtl w:val="0"/>
        </w:rPr>
        <w:t xml:space="preserve">, </w:t>
      </w:r>
      <w:r>
        <w:rPr>
          <w:i/>
          <w:iCs/>
          <w:rtl w:val="0"/>
        </w:rPr>
        <w:t>religious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or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other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opinion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of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the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members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of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such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community</w:t>
      </w:r>
      <w:r>
        <w:rPr>
          <w:i/>
          <w:iCs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="276" w:lineRule="auto"/>
        <w:ind w:left="720" w:firstLine="0"/>
        <w:rPr>
          <w:i/>
          <w:iCs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="276" w:lineRule="auto"/>
        <w:ind w:left="720" w:firstLine="0"/>
        <w:jc w:val="both"/>
        <w:rPr>
          <w:i/>
          <w:iCs/>
        </w:rPr>
      </w:pPr>
      <w:r>
        <w:rPr>
          <w:i/>
          <w:iCs/>
          <w:rtl w:val="0"/>
        </w:rPr>
        <w:t>b</w:t>
      </w:r>
      <w:r>
        <w:rPr>
          <w:i/>
          <w:iCs/>
          <w:rtl w:val="0"/>
        </w:rPr>
        <w:t xml:space="preserve">) </w:t>
      </w:r>
      <w:r>
        <w:rPr>
          <w:i/>
          <w:iCs/>
          <w:rtl w:val="0"/>
        </w:rPr>
        <w:t>To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support</w:t>
      </w:r>
      <w:r>
        <w:rPr>
          <w:i/>
          <w:iCs/>
          <w:rtl w:val="0"/>
        </w:rPr>
        <w:t xml:space="preserve">, </w:t>
      </w:r>
      <w:r>
        <w:rPr>
          <w:i/>
          <w:iCs/>
          <w:rtl w:val="0"/>
        </w:rPr>
        <w:t>care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and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treat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persons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in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need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who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are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homeless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and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suffering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from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the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effects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of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poverty</w:t>
      </w:r>
      <w:r>
        <w:rPr>
          <w:i/>
          <w:iCs/>
          <w:rtl w:val="0"/>
        </w:rPr>
        <w:t xml:space="preserve">, </w:t>
      </w:r>
      <w:r>
        <w:rPr>
          <w:i/>
          <w:iCs/>
          <w:rtl w:val="0"/>
        </w:rPr>
        <w:t>sickness</w:t>
      </w:r>
      <w:r>
        <w:rPr>
          <w:i/>
          <w:iCs/>
          <w:rtl w:val="0"/>
        </w:rPr>
        <w:t xml:space="preserve">, </w:t>
      </w:r>
      <w:r>
        <w:rPr>
          <w:i/>
          <w:iCs/>
          <w:rtl w:val="0"/>
        </w:rPr>
        <w:t>disability</w:t>
      </w:r>
      <w:r>
        <w:rPr>
          <w:i/>
          <w:iCs/>
          <w:rtl w:val="0"/>
        </w:rPr>
        <w:t xml:space="preserve">, </w:t>
      </w:r>
      <w:r>
        <w:rPr>
          <w:i/>
          <w:iCs/>
          <w:rtl w:val="0"/>
        </w:rPr>
        <w:t>old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age</w:t>
      </w:r>
      <w:r>
        <w:rPr>
          <w:i/>
          <w:iCs/>
          <w:rtl w:val="0"/>
        </w:rPr>
        <w:t xml:space="preserve">, </w:t>
      </w:r>
      <w:r>
        <w:rPr>
          <w:i/>
          <w:iCs/>
          <w:rtl w:val="0"/>
        </w:rPr>
        <w:t>alcoholism</w:t>
      </w:r>
      <w:r>
        <w:rPr>
          <w:i/>
          <w:iCs/>
          <w:rtl w:val="0"/>
        </w:rPr>
        <w:t xml:space="preserve">, </w:t>
      </w:r>
      <w:r>
        <w:rPr>
          <w:i/>
          <w:iCs/>
          <w:rtl w:val="0"/>
        </w:rPr>
        <w:t>drug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addiction</w:t>
      </w:r>
      <w:r>
        <w:rPr>
          <w:i/>
          <w:iCs/>
          <w:rtl w:val="0"/>
        </w:rPr>
        <w:t xml:space="preserve">, </w:t>
      </w:r>
      <w:r>
        <w:rPr>
          <w:i/>
          <w:iCs/>
          <w:rtl w:val="0"/>
        </w:rPr>
        <w:t>offending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behaviour</w:t>
      </w:r>
      <w:r>
        <w:rPr>
          <w:i/>
          <w:iCs/>
          <w:rtl w:val="0"/>
        </w:rPr>
        <w:t xml:space="preserve">, </w:t>
      </w:r>
      <w:r>
        <w:rPr>
          <w:i/>
          <w:iCs/>
          <w:rtl w:val="0"/>
        </w:rPr>
        <w:t>or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any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other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mental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or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physical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infirmity</w:t>
      </w:r>
      <w:r>
        <w:rPr>
          <w:i/>
          <w:iCs/>
          <w:rtl w:val="0"/>
        </w:rPr>
        <w:t xml:space="preserve">, </w:t>
      </w:r>
      <w:r>
        <w:rPr>
          <w:i/>
          <w:iCs/>
          <w:rtl w:val="0"/>
        </w:rPr>
        <w:t>as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an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expression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of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Christian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faith</w:t>
      </w:r>
      <w:r>
        <w:rPr>
          <w:i/>
          <w:iCs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40" w:lineRule="auto"/>
        <w:ind w:right="0"/>
        <w:jc w:val="both"/>
        <w:rPr>
          <w:rFonts w:ascii="Tahoma" w:eastAsia="Tahoma" w:hAnsi="Tahoma" w:cs="Tahoma"/>
          <w:b w:val="0"/>
          <w:bCs w:val="0"/>
          <w:i/>
          <w:iCs/>
          <w:strike w:val="0"/>
          <w:color w:val="000000"/>
          <w:sz w:val="20"/>
          <w:szCs w:val="20"/>
          <w:u w:val="none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  <w:rPr>
          <w:rFonts w:ascii="Tahoma" w:eastAsia="Tahoma" w:hAnsi="Tahoma" w:cs="Tahoma"/>
          <w:b w:val="0"/>
          <w:bCs w:val="0"/>
          <w:i/>
          <w:iCs/>
          <w:strike w:val="0"/>
          <w:color w:val="000000"/>
          <w:sz w:val="20"/>
          <w:szCs w:val="20"/>
          <w:u w:val="none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Powers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5.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power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anything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calculated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further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Objects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conducive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incidental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doing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particular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power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raise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funds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doing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undertake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substantial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permanent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trading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activity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relevant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statutory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regulations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buy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take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lease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exchange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hire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otherwise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acquire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property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maintain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equip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(3)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lease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otherwise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dispose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property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belonging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exercising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power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appropriate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sections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36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37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1993,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amended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2006;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(4)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borrow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money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charge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property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belonging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security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repayment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money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borrowed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security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grant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discharge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obligation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appropriate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sections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38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39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1993,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amended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2006,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wishes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mortgage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(5)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operate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voluntary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bodies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statutory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authorities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exchange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information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advice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(6)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establish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support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charitable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trusts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associations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institutions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formed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charitable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purposes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included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Objects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(7)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acquire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merge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enter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partnership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joint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venture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arrangement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(8)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aside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income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reserve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against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future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expenditure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but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accordance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written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policy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about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reserves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(9)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employ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remunerate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staff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necessary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carrying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out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work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employ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remunerate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extent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permitted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6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provided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complies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conditions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(10)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deposit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invest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funds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employ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professional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fund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manager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arrange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investments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property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held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name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nominee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firstLin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same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manner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subject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same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conditions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trustees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trust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permitted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Trustee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2000;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(11)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provide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indemnity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insurance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accordance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subject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conditions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section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73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1993;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(12)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out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funds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costs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forming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registering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both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Application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income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property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bidi w:val="0"/>
        <w:spacing w:before="0" w:after="240" w:line="240" w:lineRule="auto"/>
        <w:ind w:left="144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6.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income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property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applied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solely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towards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promotion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Objects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</w:tabs>
        <w:bidi w:val="0"/>
        <w:spacing w:before="0" w:after="240" w:line="240" w:lineRule="auto"/>
        <w:ind w:left="216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entitled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reimbursed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from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property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out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property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reasonable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expenses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properly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incurred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him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behalf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benefit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from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trustee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indemnity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insurance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cover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purchased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’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expense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accordance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subject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conditions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section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73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1993.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receive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indemnity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from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circumstances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specified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56.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(3)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None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income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property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paid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transferred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indirectly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dividend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bonus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otherwise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profit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does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prevent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receiving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benefit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from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capacity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beneficiary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reasonable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proper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remuneration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goods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services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supplied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’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benefits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(4)(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connected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buy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goods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services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from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terms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preferential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those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applicable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public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goods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services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interest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employed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receive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remuneration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from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receive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financial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benefit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from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unless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2880" w:hanging="720"/>
        <w:jc w:val="both"/>
      </w:pPr>
      <w:r>
        <w:rPr>
          <w:rtl w:val="0"/>
        </w:rPr>
        <w:t>(</w:t>
      </w:r>
      <w:r>
        <w:rPr>
          <w:rtl w:val="0"/>
        </w:rPr>
        <w:t>i</w:t>
      </w:r>
      <w:r>
        <w:rPr>
          <w:rtl w:val="0"/>
        </w:rPr>
        <w:t>)</w:t>
        <w:tab/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payment</w:t>
      </w:r>
      <w:r>
        <w:rPr>
          <w:rtl w:val="0"/>
        </w:rPr>
        <w:t xml:space="preserve"> </w:t>
      </w:r>
      <w:r>
        <w:rPr>
          <w:rtl w:val="0"/>
        </w:rPr>
        <w:t>is</w:t>
      </w:r>
      <w:r>
        <w:rPr>
          <w:rtl w:val="0"/>
        </w:rPr>
        <w:t xml:space="preserve"> </w:t>
      </w:r>
      <w:r>
        <w:rPr>
          <w:rtl w:val="0"/>
        </w:rPr>
        <w:t>permitted</w:t>
      </w:r>
      <w:r>
        <w:rPr>
          <w:rtl w:val="0"/>
        </w:rPr>
        <w:t xml:space="preserve"> </w:t>
      </w:r>
      <w:r>
        <w:rPr>
          <w:rtl w:val="0"/>
        </w:rPr>
        <w:t>by</w:t>
      </w:r>
      <w:r>
        <w:rPr>
          <w:rtl w:val="0"/>
        </w:rPr>
        <w:t xml:space="preserve"> </w:t>
      </w:r>
      <w:r>
        <w:rPr>
          <w:rtl w:val="0"/>
        </w:rPr>
        <w:t>article</w:t>
      </w:r>
      <w:r>
        <w:rPr>
          <w:rtl w:val="0"/>
        </w:rPr>
        <w:t xml:space="preserve"> 6(4)(</w:t>
      </w:r>
      <w:r>
        <w:rPr>
          <w:rtl w:val="0"/>
        </w:rPr>
        <w:t>B</w:t>
      </w:r>
      <w:r>
        <w:rPr>
          <w:rtl w:val="0"/>
        </w:rPr>
        <w:t>)(</w:t>
      </w:r>
      <w:r>
        <w:rPr>
          <w:rtl w:val="0"/>
        </w:rPr>
        <w:t>a</w:t>
      </w:r>
      <w:r>
        <w:rPr>
          <w:rtl w:val="0"/>
        </w:rPr>
        <w:t xml:space="preserve">); </w:t>
      </w:r>
      <w:r>
        <w:rPr>
          <w:rtl w:val="0"/>
        </w:rPr>
        <w:t>or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2880" w:hanging="720"/>
        <w:jc w:val="both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after="240" w:lineRule="auto"/>
        <w:ind w:left="2880" w:hanging="720"/>
        <w:jc w:val="both"/>
      </w:pPr>
      <w:r>
        <w:rPr>
          <w:rtl w:val="0"/>
        </w:rPr>
        <w:t>(</w:t>
      </w:r>
      <w:r>
        <w:rPr>
          <w:rtl w:val="0"/>
        </w:rPr>
        <w:t>ii</w:t>
      </w:r>
      <w:r>
        <w:rPr>
          <w:rtl w:val="0"/>
        </w:rPr>
        <w:t>)</w:t>
        <w:tab/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directors</w:t>
      </w:r>
      <w:r>
        <w:rPr>
          <w:rtl w:val="0"/>
        </w:rPr>
        <w:t xml:space="preserve"> </w:t>
      </w:r>
      <w:r>
        <w:rPr>
          <w:rtl w:val="0"/>
        </w:rPr>
        <w:t>obtain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prior</w:t>
      </w:r>
      <w:r>
        <w:rPr>
          <w:rtl w:val="0"/>
        </w:rPr>
        <w:t xml:space="preserve"> </w:t>
      </w:r>
      <w:r>
        <w:rPr>
          <w:rtl w:val="0"/>
        </w:rPr>
        <w:t>written</w:t>
      </w:r>
      <w:r>
        <w:rPr>
          <w:rtl w:val="0"/>
        </w:rPr>
        <w:t xml:space="preserve"> </w:t>
      </w:r>
      <w:r>
        <w:rPr>
          <w:rtl w:val="0"/>
        </w:rPr>
        <w:t>approval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Commission</w:t>
      </w:r>
      <w:r>
        <w:rPr>
          <w:rtl w:val="0"/>
        </w:rPr>
        <w:t xml:space="preserve">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fully</w:t>
      </w:r>
      <w:r>
        <w:rPr>
          <w:rtl w:val="0"/>
        </w:rPr>
        <w:t xml:space="preserve"> </w:t>
      </w:r>
      <w:r>
        <w:rPr>
          <w:rtl w:val="0"/>
        </w:rPr>
        <w:t>comply</w:t>
      </w:r>
      <w:r>
        <w:rPr>
          <w:rtl w:val="0"/>
        </w:rPr>
        <w:t xml:space="preserve"> </w:t>
      </w:r>
      <w:r>
        <w:rPr>
          <w:rtl w:val="0"/>
        </w:rPr>
        <w:t>with</w:t>
      </w:r>
      <w:r>
        <w:rPr>
          <w:rtl w:val="0"/>
        </w:rPr>
        <w:t xml:space="preserve"> </w:t>
      </w:r>
      <w:r>
        <w:rPr>
          <w:rtl w:val="0"/>
        </w:rPr>
        <w:t>any</w:t>
      </w:r>
      <w:r>
        <w:rPr>
          <w:rtl w:val="0"/>
        </w:rPr>
        <w:t xml:space="preserve"> </w:t>
      </w:r>
      <w:r>
        <w:rPr>
          <w:rtl w:val="0"/>
        </w:rPr>
        <w:t>procedures</w:t>
      </w:r>
      <w:r>
        <w:rPr>
          <w:rtl w:val="0"/>
        </w:rPr>
        <w:t xml:space="preserve"> </w:t>
      </w:r>
      <w:r>
        <w:rPr>
          <w:rtl w:val="0"/>
        </w:rPr>
        <w:t>it</w:t>
      </w:r>
      <w:r>
        <w:rPr>
          <w:rtl w:val="0"/>
        </w:rPr>
        <w:t xml:space="preserve"> </w:t>
      </w:r>
      <w:r>
        <w:rPr>
          <w:rtl w:val="0"/>
        </w:rPr>
        <w:t>prescribes</w:t>
      </w:r>
      <w:r>
        <w:rPr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60"/>
        </w:tabs>
        <w:bidi w:val="0"/>
        <w:spacing w:before="0" w:after="240" w:line="240" w:lineRule="auto"/>
        <w:ind w:left="2880" w:right="0" w:hanging="216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(4)(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connected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receive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benefit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from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capacity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beneficiary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88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connected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enter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contract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supply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services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goods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supplied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connection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provision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services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where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permitted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accordance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subject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conditions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section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73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73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1993.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88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iii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Subject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6(4)(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connected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provide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goods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supplied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connection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services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provided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connected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88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iv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connected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receive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interest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money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reasonable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proper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2%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more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annum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below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base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clearing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bank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selected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88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connected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receive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premises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let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connected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amount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terms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lease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reasonable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proper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provided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concerned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withdraw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from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proposal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terms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lease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under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discussion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88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arrange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purchase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out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funds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insurance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designed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indemnify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accordance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terms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subject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conditions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section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73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1993. </w:t>
      </w:r>
    </w:p>
    <w:p w:rsidR="00A77B3E">
      <w:pPr>
        <w:pageBreakBefore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880"/>
        </w:tabs>
        <w:bidi w:val="0"/>
        <w:spacing w:before="0" w:after="0" w:line="240" w:lineRule="auto"/>
        <w:ind w:left="288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connected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take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normal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trading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fundraising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activities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same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terms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public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Payment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supply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goods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only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controls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(4)(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upon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authority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provided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6(4)(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iii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each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following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conditions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satisfied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amount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maximum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amount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payment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goods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out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agreement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writing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between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88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case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88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connected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supplying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goods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(“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supplier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”)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under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supplier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supply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goods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question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behalf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amount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maximum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amount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payment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goods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does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exceed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reasonable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circumstances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supply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goods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question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satisfied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interests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contract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supplier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rather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someone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connected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reaching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decision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balance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advantage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contracting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connected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against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disadvantages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doing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supplier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absent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from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discussion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proposal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enter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contract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arrangement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him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regard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supply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goods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supplier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does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matter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counted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calculating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whether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quorum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reason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their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decision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recorded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minute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book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majority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office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receipt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remuneration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payments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authorised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6(4)(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</w:tabs>
        <w:bidi w:val="0"/>
        <w:spacing w:before="0" w:after="240" w:line="240" w:lineRule="auto"/>
        <w:ind w:left="216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(5)</w:t>
        <w:tab/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clauses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(2)-(4)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6 “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”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include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520"/>
        </w:tabs>
        <w:bidi w:val="0"/>
        <w:spacing w:before="0" w:after="0" w:line="240" w:lineRule="auto"/>
        <w:ind w:left="2520" w:right="0" w:hanging="36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holds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more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50%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shares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</w:p>
    <w:p w:rsidR="00A77B3E">
      <w:pPr>
        <w:pageBreakBefore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520"/>
        </w:tabs>
        <w:bidi w:val="0"/>
        <w:spacing w:before="0" w:after="0" w:line="240" w:lineRule="auto"/>
        <w:ind w:left="2520" w:right="0" w:hanging="36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controls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more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50%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rights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attached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shares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</w:p>
    <w:p w:rsidR="00A77B3E">
      <w:pPr>
        <w:pageBreakBefore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520"/>
        </w:tabs>
        <w:bidi w:val="0"/>
        <w:spacing w:before="0" w:after="0" w:line="240" w:lineRule="auto"/>
        <w:ind w:left="2520" w:right="0" w:hanging="36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right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more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board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clause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(4)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6,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clause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(2)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45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clause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(2)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46 “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connected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”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means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88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child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grandchild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grandparent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brother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sister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88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spouse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civil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partner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falling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paragraph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above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88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iii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carrying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business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partnership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falling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paragraph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above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88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iv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institution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controlled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–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360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connected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falling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paragraph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),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iii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above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360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two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more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falling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subparagraph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taken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together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88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body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corporate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–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360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connected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falling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paragraphs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iii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substantial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interest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0"/>
        </w:tabs>
        <w:bidi w:val="0"/>
        <w:spacing w:before="0" w:after="240" w:line="240" w:lineRule="auto"/>
        <w:ind w:left="360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two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more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falling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subparagraph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taken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together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substantial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interest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Paragraphs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2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4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Schedule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5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1993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purposes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interpreting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terms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used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clause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bidi w:val="0"/>
        <w:spacing w:before="0" w:after="240" w:line="240" w:lineRule="auto"/>
        <w:ind w:left="144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7.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subscribers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memorandum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first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Membership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open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individuals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organisations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: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required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approved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</w:tabs>
        <w:bidi w:val="0"/>
        <w:spacing w:before="0" w:after="240" w:line="240" w:lineRule="auto"/>
        <w:ind w:left="216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(3)</w:t>
        <w:tab/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refuse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application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membership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reasonably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properly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consider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interests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refuse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application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inform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applicant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writing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reasons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refusal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twenty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days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decision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consider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written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representations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applicant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make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about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decision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’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decision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following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written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representations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notified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applicant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writing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but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final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(4)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Membership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transferable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(5)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keep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register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names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addresses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Classes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membership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bidi w:val="0"/>
        <w:spacing w:before="0" w:after="240" w:line="240" w:lineRule="auto"/>
        <w:ind w:left="144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8.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establish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classes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membership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different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rights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obligations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record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rights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obligations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register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indirectly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alter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rights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obligations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attached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class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membership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(3)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rights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attached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class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membership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varied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three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quarters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class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writing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variation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special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passed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separate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general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class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agreeing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variation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after="240" w:lineRule="auto"/>
        <w:ind w:left="1440" w:hanging="720"/>
        <w:jc w:val="both"/>
      </w:pPr>
      <w:r>
        <w:rPr>
          <w:rtl w:val="0"/>
        </w:rPr>
        <w:t>(4)</w:t>
        <w:tab/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provisions</w:t>
      </w:r>
      <w:r>
        <w:rPr>
          <w:rtl w:val="0"/>
        </w:rPr>
        <w:t xml:space="preserve"> </w:t>
      </w:r>
      <w:r>
        <w:rPr>
          <w:rtl w:val="0"/>
        </w:rPr>
        <w:t>in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articles</w:t>
      </w:r>
      <w:r>
        <w:rPr>
          <w:rtl w:val="0"/>
        </w:rPr>
        <w:t xml:space="preserve"> </w:t>
      </w:r>
      <w:r>
        <w:rPr>
          <w:rtl w:val="0"/>
        </w:rPr>
        <w:t>about</w:t>
      </w:r>
      <w:r>
        <w:rPr>
          <w:rtl w:val="0"/>
        </w:rPr>
        <w:t xml:space="preserve"> </w:t>
      </w:r>
      <w:r>
        <w:rPr>
          <w:rtl w:val="0"/>
        </w:rPr>
        <w:t>general</w:t>
      </w:r>
      <w:r>
        <w:rPr>
          <w:rtl w:val="0"/>
        </w:rPr>
        <w:t xml:space="preserve"> </w:t>
      </w:r>
      <w:r>
        <w:rPr>
          <w:rtl w:val="0"/>
        </w:rPr>
        <w:t>meetings</w:t>
      </w:r>
      <w:r>
        <w:rPr>
          <w:rtl w:val="0"/>
        </w:rPr>
        <w:t xml:space="preserve"> </w:t>
      </w:r>
      <w:r>
        <w:rPr>
          <w:rtl w:val="0"/>
        </w:rPr>
        <w:t>shall</w:t>
      </w:r>
      <w:r>
        <w:rPr>
          <w:rtl w:val="0"/>
        </w:rPr>
        <w:t xml:space="preserve"> </w:t>
      </w:r>
      <w:r>
        <w:rPr>
          <w:rtl w:val="0"/>
        </w:rPr>
        <w:t>apply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any</w:t>
      </w:r>
      <w:r>
        <w:rPr>
          <w:rtl w:val="0"/>
        </w:rPr>
        <w:t xml:space="preserve"> </w:t>
      </w:r>
      <w:r>
        <w:rPr>
          <w:rtl w:val="0"/>
        </w:rPr>
        <w:t>meeting</w:t>
      </w:r>
      <w:r>
        <w:rPr>
          <w:rtl w:val="0"/>
        </w:rPr>
        <w:t xml:space="preserve"> </w:t>
      </w:r>
      <w:r>
        <w:rPr>
          <w:rtl w:val="0"/>
        </w:rPr>
        <w:t>relating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variation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rights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any</w:t>
      </w:r>
      <w:r>
        <w:rPr>
          <w:rtl w:val="0"/>
        </w:rPr>
        <w:t xml:space="preserve"> </w:t>
      </w:r>
      <w:r>
        <w:rPr>
          <w:rtl w:val="0"/>
        </w:rPr>
        <w:t>class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members</w:t>
      </w:r>
      <w:r>
        <w:rPr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Termination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membership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after="240" w:lineRule="auto"/>
        <w:ind w:left="720" w:hanging="720"/>
        <w:jc w:val="both"/>
      </w:pPr>
      <w:r>
        <w:rPr>
          <w:rtl w:val="0"/>
        </w:rPr>
        <w:t>9.</w:t>
        <w:tab/>
      </w:r>
      <w:r>
        <w:rPr>
          <w:rtl w:val="0"/>
        </w:rPr>
        <w:t>Membership</w:t>
      </w:r>
      <w:r>
        <w:rPr>
          <w:rtl w:val="0"/>
        </w:rPr>
        <w:t xml:space="preserve"> </w:t>
      </w:r>
      <w:r>
        <w:rPr>
          <w:rtl w:val="0"/>
        </w:rPr>
        <w:t>is</w:t>
      </w:r>
      <w:r>
        <w:rPr>
          <w:rtl w:val="0"/>
        </w:rPr>
        <w:t xml:space="preserve"> </w:t>
      </w:r>
      <w:r>
        <w:rPr>
          <w:rtl w:val="0"/>
        </w:rPr>
        <w:t>terminated</w:t>
      </w:r>
      <w:r>
        <w:rPr>
          <w:rtl w:val="0"/>
        </w:rPr>
        <w:t xml:space="preserve"> </w:t>
      </w:r>
      <w:r>
        <w:rPr>
          <w:rtl w:val="0"/>
        </w:rPr>
        <w:t>if</w:t>
      </w:r>
      <w:r>
        <w:rPr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after="240" w:lineRule="auto"/>
        <w:ind w:left="1440" w:hanging="720"/>
        <w:jc w:val="both"/>
      </w:pPr>
      <w:r>
        <w:rPr>
          <w:rtl w:val="0"/>
        </w:rPr>
        <w:t>(1)</w:t>
        <w:tab/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member</w:t>
      </w:r>
      <w:r>
        <w:rPr>
          <w:rtl w:val="0"/>
        </w:rPr>
        <w:t xml:space="preserve"> </w:t>
      </w:r>
      <w:r>
        <w:rPr>
          <w:rtl w:val="0"/>
        </w:rPr>
        <w:t>dies</w:t>
      </w:r>
      <w:r>
        <w:rPr>
          <w:rtl w:val="0"/>
        </w:rPr>
        <w:t xml:space="preserve"> </w:t>
      </w:r>
      <w:r>
        <w:rPr>
          <w:rtl w:val="0"/>
        </w:rPr>
        <w:t>or</w:t>
      </w:r>
      <w:r>
        <w:rPr>
          <w:rtl w:val="0"/>
        </w:rPr>
        <w:t xml:space="preserve">, </w:t>
      </w:r>
      <w:r>
        <w:rPr>
          <w:rtl w:val="0"/>
        </w:rPr>
        <w:t>if</w:t>
      </w:r>
      <w:r>
        <w:rPr>
          <w:rtl w:val="0"/>
        </w:rPr>
        <w:t xml:space="preserve"> </w:t>
      </w:r>
      <w:r>
        <w:rPr>
          <w:rtl w:val="0"/>
        </w:rPr>
        <w:t>it</w:t>
      </w:r>
      <w:r>
        <w:rPr>
          <w:rtl w:val="0"/>
        </w:rPr>
        <w:t xml:space="preserve"> </w:t>
      </w:r>
      <w:r>
        <w:rPr>
          <w:rtl w:val="0"/>
        </w:rPr>
        <w:t>is</w:t>
      </w:r>
      <w:r>
        <w:rPr>
          <w:rtl w:val="0"/>
        </w:rPr>
        <w:t xml:space="preserve"> </w:t>
      </w:r>
      <w:r>
        <w:rPr>
          <w:rtl w:val="0"/>
        </w:rPr>
        <w:t>an</w:t>
      </w:r>
      <w:r>
        <w:rPr>
          <w:rtl w:val="0"/>
        </w:rPr>
        <w:t xml:space="preserve"> </w:t>
      </w:r>
      <w:r>
        <w:rPr>
          <w:rtl w:val="0"/>
        </w:rPr>
        <w:t>organisation</w:t>
      </w:r>
      <w:r>
        <w:rPr>
          <w:rtl w:val="0"/>
        </w:rPr>
        <w:t xml:space="preserve">, </w:t>
      </w:r>
      <w:r>
        <w:rPr>
          <w:rtl w:val="0"/>
        </w:rPr>
        <w:t>ceases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exist</w:t>
      </w:r>
      <w:r>
        <w:rPr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after="240" w:lineRule="auto"/>
        <w:ind w:left="1440" w:hanging="720"/>
        <w:jc w:val="both"/>
      </w:pPr>
      <w:r>
        <w:rPr>
          <w:rtl w:val="0"/>
        </w:rPr>
        <w:t>(2)</w:t>
        <w:tab/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member</w:t>
      </w:r>
      <w:r>
        <w:rPr>
          <w:rtl w:val="0"/>
        </w:rPr>
        <w:t xml:space="preserve"> </w:t>
      </w:r>
      <w:r>
        <w:rPr>
          <w:rtl w:val="0"/>
        </w:rPr>
        <w:t>resigns</w:t>
      </w:r>
      <w:r>
        <w:rPr>
          <w:rtl w:val="0"/>
        </w:rPr>
        <w:t xml:space="preserve"> </w:t>
      </w:r>
      <w:r>
        <w:rPr>
          <w:rtl w:val="0"/>
        </w:rPr>
        <w:t>by</w:t>
      </w:r>
      <w:r>
        <w:rPr>
          <w:rtl w:val="0"/>
        </w:rPr>
        <w:t xml:space="preserve"> </w:t>
      </w:r>
      <w:r>
        <w:rPr>
          <w:rtl w:val="0"/>
        </w:rPr>
        <w:t>written</w:t>
      </w:r>
      <w:r>
        <w:rPr>
          <w:rtl w:val="0"/>
        </w:rPr>
        <w:t xml:space="preserve"> </w:t>
      </w:r>
      <w:r>
        <w:rPr>
          <w:rtl w:val="0"/>
        </w:rPr>
        <w:t>notice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charity</w:t>
      </w:r>
      <w:r>
        <w:rPr>
          <w:rtl w:val="0"/>
        </w:rPr>
        <w:t xml:space="preserve"> </w:t>
      </w:r>
      <w:r>
        <w:rPr>
          <w:rtl w:val="0"/>
        </w:rPr>
        <w:t>unless</w:t>
      </w:r>
      <w:r>
        <w:rPr>
          <w:rtl w:val="0"/>
        </w:rPr>
        <w:t xml:space="preserve">, </w:t>
      </w:r>
      <w:r>
        <w:rPr>
          <w:rtl w:val="0"/>
        </w:rPr>
        <w:t>after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resignation</w:t>
      </w:r>
      <w:r>
        <w:rPr>
          <w:rtl w:val="0"/>
        </w:rPr>
        <w:t xml:space="preserve">, </w:t>
      </w:r>
      <w:r>
        <w:rPr>
          <w:rtl w:val="0"/>
        </w:rPr>
        <w:t>there</w:t>
      </w:r>
      <w:r>
        <w:rPr>
          <w:rtl w:val="0"/>
        </w:rPr>
        <w:t xml:space="preserve"> </w:t>
      </w:r>
      <w:r>
        <w:rPr>
          <w:rtl w:val="0"/>
        </w:rPr>
        <w:t>would</w:t>
      </w:r>
      <w:r>
        <w:rPr>
          <w:rtl w:val="0"/>
        </w:rPr>
        <w:t xml:space="preserve"> </w:t>
      </w:r>
      <w:r>
        <w:rPr>
          <w:rtl w:val="0"/>
        </w:rPr>
        <w:t>be</w:t>
      </w:r>
      <w:r>
        <w:rPr>
          <w:rtl w:val="0"/>
        </w:rPr>
        <w:t xml:space="preserve"> </w:t>
      </w:r>
      <w:r>
        <w:rPr>
          <w:rtl w:val="0"/>
        </w:rPr>
        <w:t>less</w:t>
      </w:r>
      <w:r>
        <w:rPr>
          <w:rtl w:val="0"/>
        </w:rPr>
        <w:t xml:space="preserve"> </w:t>
      </w:r>
      <w:r>
        <w:rPr>
          <w:rtl w:val="0"/>
        </w:rPr>
        <w:t>than</w:t>
      </w:r>
      <w:r>
        <w:rPr>
          <w:rtl w:val="0"/>
        </w:rPr>
        <w:t xml:space="preserve"> </w:t>
      </w:r>
      <w:r>
        <w:rPr>
          <w:rtl w:val="0"/>
        </w:rPr>
        <w:t>two</w:t>
      </w:r>
      <w:r>
        <w:rPr>
          <w:rtl w:val="0"/>
        </w:rPr>
        <w:t xml:space="preserve"> </w:t>
      </w:r>
      <w:r>
        <w:rPr>
          <w:rtl w:val="0"/>
        </w:rPr>
        <w:t>members</w:t>
      </w:r>
      <w:r>
        <w:rPr>
          <w:rtl w:val="0"/>
        </w:rPr>
        <w:t xml:space="preserve">;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after="240" w:lineRule="auto"/>
        <w:ind w:left="1440" w:hanging="720"/>
        <w:jc w:val="both"/>
      </w:pPr>
      <w:r>
        <w:rPr>
          <w:rtl w:val="0"/>
        </w:rPr>
        <w:t>(3)</w:t>
        <w:tab/>
      </w:r>
      <w:r>
        <w:rPr>
          <w:rtl w:val="0"/>
        </w:rPr>
        <w:t>any</w:t>
      </w:r>
      <w:r>
        <w:rPr>
          <w:rtl w:val="0"/>
        </w:rPr>
        <w:t xml:space="preserve"> </w:t>
      </w:r>
      <w:r>
        <w:rPr>
          <w:rtl w:val="0"/>
        </w:rPr>
        <w:t>sum</w:t>
      </w:r>
      <w:r>
        <w:rPr>
          <w:rtl w:val="0"/>
        </w:rPr>
        <w:t xml:space="preserve"> </w:t>
      </w:r>
      <w:r>
        <w:rPr>
          <w:rtl w:val="0"/>
        </w:rPr>
        <w:t>due</w:t>
      </w:r>
      <w:r>
        <w:rPr>
          <w:rtl w:val="0"/>
        </w:rPr>
        <w:t xml:space="preserve"> </w:t>
      </w:r>
      <w:r>
        <w:rPr>
          <w:rtl w:val="0"/>
        </w:rPr>
        <w:t>from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member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charity</w:t>
      </w:r>
      <w:r>
        <w:rPr>
          <w:rtl w:val="0"/>
        </w:rPr>
        <w:t xml:space="preserve"> </w:t>
      </w:r>
      <w:r>
        <w:rPr>
          <w:rtl w:val="0"/>
        </w:rPr>
        <w:t>is</w:t>
      </w:r>
      <w:r>
        <w:rPr>
          <w:rtl w:val="0"/>
        </w:rPr>
        <w:t xml:space="preserve"> </w:t>
      </w:r>
      <w:r>
        <w:rPr>
          <w:rtl w:val="0"/>
        </w:rPr>
        <w:t>not</w:t>
      </w:r>
      <w:r>
        <w:rPr>
          <w:rtl w:val="0"/>
        </w:rPr>
        <w:t xml:space="preserve"> </w:t>
      </w:r>
      <w:r>
        <w:rPr>
          <w:rtl w:val="0"/>
        </w:rPr>
        <w:t>paid</w:t>
      </w:r>
      <w:r>
        <w:rPr>
          <w:rtl w:val="0"/>
        </w:rPr>
        <w:t xml:space="preserve"> </w:t>
      </w:r>
      <w:r>
        <w:rPr>
          <w:rtl w:val="0"/>
        </w:rPr>
        <w:t>in</w:t>
      </w:r>
      <w:r>
        <w:rPr>
          <w:rtl w:val="0"/>
        </w:rPr>
        <w:t xml:space="preserve"> </w:t>
      </w:r>
      <w:r>
        <w:rPr>
          <w:rtl w:val="0"/>
        </w:rPr>
        <w:t>full</w:t>
      </w:r>
      <w:r>
        <w:rPr>
          <w:rtl w:val="0"/>
        </w:rPr>
        <w:t xml:space="preserve"> </w:t>
      </w:r>
      <w:r>
        <w:rPr>
          <w:rtl w:val="0"/>
        </w:rPr>
        <w:t>within</w:t>
      </w:r>
      <w:r>
        <w:rPr>
          <w:rtl w:val="0"/>
        </w:rPr>
        <w:t xml:space="preserve"> </w:t>
      </w:r>
      <w:r>
        <w:rPr>
          <w:rtl w:val="0"/>
        </w:rPr>
        <w:t>six</w:t>
      </w:r>
      <w:r>
        <w:rPr>
          <w:rtl w:val="0"/>
        </w:rPr>
        <w:t xml:space="preserve"> </w:t>
      </w:r>
      <w:r>
        <w:rPr>
          <w:rtl w:val="0"/>
        </w:rPr>
        <w:t>months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it</w:t>
      </w:r>
      <w:r>
        <w:rPr>
          <w:rtl w:val="0"/>
        </w:rPr>
        <w:t xml:space="preserve"> </w:t>
      </w:r>
      <w:r>
        <w:rPr>
          <w:rtl w:val="0"/>
        </w:rPr>
        <w:t>falling</w:t>
      </w:r>
      <w:r>
        <w:rPr>
          <w:rtl w:val="0"/>
        </w:rPr>
        <w:t xml:space="preserve"> </w:t>
      </w:r>
      <w:r>
        <w:rPr>
          <w:rtl w:val="0"/>
        </w:rPr>
        <w:t>due</w:t>
      </w:r>
      <w:r>
        <w:rPr>
          <w:rtl w:val="0"/>
        </w:rPr>
        <w:t xml:space="preserve">;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after="240" w:lineRule="auto"/>
        <w:ind w:left="1440" w:hanging="720"/>
        <w:jc w:val="both"/>
      </w:pPr>
      <w:r>
        <w:rPr>
          <w:rtl w:val="0"/>
        </w:rPr>
        <w:t>(4)</w:t>
        <w:tab/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member</w:t>
      </w:r>
      <w:r>
        <w:rPr>
          <w:rtl w:val="0"/>
        </w:rPr>
        <w:t xml:space="preserve"> </w:t>
      </w:r>
      <w:r>
        <w:rPr>
          <w:rtl w:val="0"/>
        </w:rPr>
        <w:t>is</w:t>
      </w:r>
      <w:r>
        <w:rPr>
          <w:rtl w:val="0"/>
        </w:rPr>
        <w:t xml:space="preserve"> </w:t>
      </w:r>
      <w:r>
        <w:rPr>
          <w:rtl w:val="0"/>
        </w:rPr>
        <w:t>removed</w:t>
      </w:r>
      <w:r>
        <w:rPr>
          <w:rtl w:val="0"/>
        </w:rPr>
        <w:t xml:space="preserve"> </w:t>
      </w:r>
      <w:r>
        <w:rPr>
          <w:rtl w:val="0"/>
        </w:rPr>
        <w:t>from</w:t>
      </w:r>
      <w:r>
        <w:rPr>
          <w:rtl w:val="0"/>
        </w:rPr>
        <w:t xml:space="preserve"> </w:t>
      </w:r>
      <w:r>
        <w:rPr>
          <w:rtl w:val="0"/>
        </w:rPr>
        <w:t>membership</w:t>
      </w:r>
      <w:r>
        <w:rPr>
          <w:rtl w:val="0"/>
        </w:rPr>
        <w:t xml:space="preserve"> </w:t>
      </w:r>
      <w:r>
        <w:rPr>
          <w:rtl w:val="0"/>
        </w:rPr>
        <w:t>by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 xml:space="preserve"> </w:t>
      </w:r>
      <w:r>
        <w:rPr>
          <w:rtl w:val="0"/>
        </w:rPr>
        <w:t>resolution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directors</w:t>
      </w:r>
      <w:r>
        <w:rPr>
          <w:rtl w:val="0"/>
        </w:rPr>
        <w:t xml:space="preserve"> </w:t>
      </w:r>
      <w:r>
        <w:rPr>
          <w:rtl w:val="0"/>
        </w:rPr>
        <w:t>that</w:t>
      </w:r>
      <w:r>
        <w:rPr>
          <w:rtl w:val="0"/>
        </w:rPr>
        <w:t xml:space="preserve"> </w:t>
      </w:r>
      <w:r>
        <w:rPr>
          <w:rtl w:val="0"/>
        </w:rPr>
        <w:t>it</w:t>
      </w:r>
      <w:r>
        <w:rPr>
          <w:rtl w:val="0"/>
        </w:rPr>
        <w:t xml:space="preserve"> </w:t>
      </w:r>
      <w:r>
        <w:rPr>
          <w:rtl w:val="0"/>
        </w:rPr>
        <w:t>is</w:t>
      </w:r>
      <w:r>
        <w:rPr>
          <w:rtl w:val="0"/>
        </w:rPr>
        <w:t xml:space="preserve"> </w:t>
      </w:r>
      <w:r>
        <w:rPr>
          <w:rtl w:val="0"/>
        </w:rPr>
        <w:t>in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best</w:t>
      </w:r>
      <w:r>
        <w:rPr>
          <w:rtl w:val="0"/>
        </w:rPr>
        <w:t xml:space="preserve"> </w:t>
      </w:r>
      <w:r>
        <w:rPr>
          <w:rtl w:val="0"/>
        </w:rPr>
        <w:t>interests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charity</w:t>
      </w:r>
      <w:r>
        <w:rPr>
          <w:rtl w:val="0"/>
        </w:rPr>
        <w:t xml:space="preserve"> </w:t>
      </w:r>
      <w:r>
        <w:rPr>
          <w:rtl w:val="0"/>
        </w:rPr>
        <w:t>that</w:t>
      </w:r>
      <w:r>
        <w:rPr>
          <w:rtl w:val="0"/>
        </w:rPr>
        <w:t xml:space="preserve"> </w:t>
      </w:r>
      <w:r>
        <w:rPr>
          <w:rtl w:val="0"/>
        </w:rPr>
        <w:t>his</w:t>
      </w:r>
      <w:r>
        <w:rPr>
          <w:rtl w:val="0"/>
        </w:rPr>
        <w:t xml:space="preserve"> </w:t>
      </w:r>
      <w:r>
        <w:rPr>
          <w:rtl w:val="0"/>
        </w:rPr>
        <w:t>or</w:t>
      </w:r>
      <w:r>
        <w:rPr>
          <w:rtl w:val="0"/>
        </w:rPr>
        <w:t xml:space="preserve"> </w:t>
      </w:r>
      <w:r>
        <w:rPr>
          <w:rtl w:val="0"/>
        </w:rPr>
        <w:t>her</w:t>
      </w:r>
      <w:r>
        <w:rPr>
          <w:rtl w:val="0"/>
        </w:rPr>
        <w:t xml:space="preserve"> </w:t>
      </w:r>
      <w:r>
        <w:rPr>
          <w:rtl w:val="0"/>
        </w:rPr>
        <w:t>or</w:t>
      </w:r>
      <w:r>
        <w:rPr>
          <w:rtl w:val="0"/>
        </w:rPr>
        <w:t xml:space="preserve"> </w:t>
      </w:r>
      <w:r>
        <w:rPr>
          <w:rtl w:val="0"/>
        </w:rPr>
        <w:t>its</w:t>
      </w:r>
      <w:r>
        <w:rPr>
          <w:rtl w:val="0"/>
        </w:rPr>
        <w:t xml:space="preserve"> </w:t>
      </w:r>
      <w:r>
        <w:rPr>
          <w:rtl w:val="0"/>
        </w:rPr>
        <w:t>membership</w:t>
      </w:r>
      <w:r>
        <w:rPr>
          <w:rtl w:val="0"/>
        </w:rPr>
        <w:t xml:space="preserve"> </w:t>
      </w:r>
      <w:r>
        <w:rPr>
          <w:rtl w:val="0"/>
        </w:rPr>
        <w:t>is</w:t>
      </w:r>
      <w:r>
        <w:rPr>
          <w:rtl w:val="0"/>
        </w:rPr>
        <w:t xml:space="preserve"> </w:t>
      </w:r>
      <w:r>
        <w:rPr>
          <w:rtl w:val="0"/>
        </w:rPr>
        <w:t>terminated</w:t>
      </w:r>
      <w:r>
        <w:rPr>
          <w:rtl w:val="0"/>
        </w:rPr>
        <w:t xml:space="preserve">. </w:t>
      </w:r>
      <w:r>
        <w:rPr>
          <w:rtl w:val="0"/>
        </w:rPr>
        <w:t>A</w:t>
      </w:r>
      <w:r>
        <w:rPr>
          <w:rtl w:val="0"/>
        </w:rPr>
        <w:t xml:space="preserve"> </w:t>
      </w:r>
      <w:r>
        <w:rPr>
          <w:rtl w:val="0"/>
        </w:rPr>
        <w:t>resolution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remove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 xml:space="preserve"> </w:t>
      </w:r>
      <w:r>
        <w:rPr>
          <w:rtl w:val="0"/>
        </w:rPr>
        <w:t>member</w:t>
      </w:r>
      <w:r>
        <w:rPr>
          <w:rtl w:val="0"/>
        </w:rPr>
        <w:t xml:space="preserve"> </w:t>
      </w:r>
      <w:r>
        <w:rPr>
          <w:rtl w:val="0"/>
        </w:rPr>
        <w:t>from</w:t>
      </w:r>
      <w:r>
        <w:rPr>
          <w:rtl w:val="0"/>
        </w:rPr>
        <w:t xml:space="preserve"> </w:t>
      </w:r>
      <w:r>
        <w:rPr>
          <w:rtl w:val="0"/>
        </w:rPr>
        <w:t>membership</w:t>
      </w:r>
      <w:r>
        <w:rPr>
          <w:rtl w:val="0"/>
        </w:rPr>
        <w:t xml:space="preserve"> </w:t>
      </w:r>
      <w:r>
        <w:rPr>
          <w:rtl w:val="0"/>
        </w:rPr>
        <w:t>may</w:t>
      </w:r>
      <w:r>
        <w:rPr>
          <w:rtl w:val="0"/>
        </w:rPr>
        <w:t xml:space="preserve"> </w:t>
      </w:r>
      <w:r>
        <w:rPr>
          <w:rtl w:val="0"/>
        </w:rPr>
        <w:t>only</w:t>
      </w:r>
      <w:r>
        <w:rPr>
          <w:rtl w:val="0"/>
        </w:rPr>
        <w:t xml:space="preserve"> </w:t>
      </w:r>
      <w:r>
        <w:rPr>
          <w:rtl w:val="0"/>
        </w:rPr>
        <w:t>be</w:t>
      </w:r>
      <w:r>
        <w:rPr>
          <w:rtl w:val="0"/>
        </w:rPr>
        <w:t xml:space="preserve"> </w:t>
      </w:r>
      <w:r>
        <w:rPr>
          <w:rtl w:val="0"/>
        </w:rPr>
        <w:t>passed</w:t>
      </w:r>
      <w:r>
        <w:rPr>
          <w:rtl w:val="0"/>
        </w:rPr>
        <w:t xml:space="preserve"> </w:t>
      </w:r>
      <w:r>
        <w:rPr>
          <w:rtl w:val="0"/>
        </w:rPr>
        <w:t>if</w:t>
      </w:r>
      <w:r>
        <w:rPr>
          <w:rtl w:val="0"/>
        </w:rPr>
        <w:t xml:space="preserve">: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after="240" w:lineRule="auto"/>
        <w:ind w:left="2160" w:hanging="720"/>
        <w:jc w:val="both"/>
      </w:pPr>
      <w:r>
        <w:rPr>
          <w:rtl w:val="0"/>
        </w:rPr>
        <w:t>(</w:t>
      </w:r>
      <w:r>
        <w:rPr>
          <w:rtl w:val="0"/>
        </w:rPr>
        <w:t>a</w:t>
      </w:r>
      <w:r>
        <w:rPr>
          <w:rtl w:val="0"/>
        </w:rPr>
        <w:t>)</w:t>
        <w:tab/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member</w:t>
      </w:r>
      <w:r>
        <w:rPr>
          <w:rtl w:val="0"/>
        </w:rPr>
        <w:t xml:space="preserve"> </w:t>
      </w:r>
      <w:r>
        <w:rPr>
          <w:rtl w:val="0"/>
        </w:rPr>
        <w:t>has</w:t>
      </w:r>
      <w:r>
        <w:rPr>
          <w:rtl w:val="0"/>
        </w:rPr>
        <w:t xml:space="preserve"> </w:t>
      </w:r>
      <w:r>
        <w:rPr>
          <w:rtl w:val="0"/>
        </w:rPr>
        <w:t>been</w:t>
      </w:r>
      <w:r>
        <w:rPr>
          <w:rtl w:val="0"/>
        </w:rPr>
        <w:t xml:space="preserve"> </w:t>
      </w:r>
      <w:r>
        <w:rPr>
          <w:rtl w:val="0"/>
        </w:rPr>
        <w:t>given</w:t>
      </w:r>
      <w:r>
        <w:rPr>
          <w:rtl w:val="0"/>
        </w:rPr>
        <w:t xml:space="preserve"> </w:t>
      </w:r>
      <w:r>
        <w:rPr>
          <w:rtl w:val="0"/>
        </w:rPr>
        <w:t>at</w:t>
      </w:r>
      <w:r>
        <w:rPr>
          <w:rtl w:val="0"/>
        </w:rPr>
        <w:t xml:space="preserve"> </w:t>
      </w:r>
      <w:r>
        <w:rPr>
          <w:rtl w:val="0"/>
        </w:rPr>
        <w:t>least</w:t>
      </w:r>
      <w:r>
        <w:rPr>
          <w:rtl w:val="0"/>
        </w:rPr>
        <w:t xml:space="preserve"> </w:t>
      </w:r>
      <w:r>
        <w:rPr>
          <w:rtl w:val="0"/>
        </w:rPr>
        <w:t>twenty</w:t>
      </w:r>
      <w:r>
        <w:rPr>
          <w:rtl w:val="0"/>
        </w:rPr>
        <w:t>-</w:t>
      </w:r>
      <w:r>
        <w:rPr>
          <w:rtl w:val="0"/>
        </w:rPr>
        <w:t>one</w:t>
      </w:r>
      <w:r>
        <w:rPr>
          <w:rtl w:val="0"/>
        </w:rPr>
        <w:t xml:space="preserve"> </w:t>
      </w:r>
      <w:r>
        <w:rPr>
          <w:rtl w:val="0"/>
        </w:rPr>
        <w:t>days</w:t>
      </w:r>
      <w:r>
        <w:rPr>
          <w:rtl w:val="0"/>
        </w:rPr>
        <w:t xml:space="preserve">’ </w:t>
      </w:r>
      <w:r>
        <w:rPr>
          <w:rtl w:val="0"/>
        </w:rPr>
        <w:t>notice</w:t>
      </w:r>
      <w:r>
        <w:rPr>
          <w:rtl w:val="0"/>
        </w:rPr>
        <w:t xml:space="preserve"> </w:t>
      </w:r>
      <w:r>
        <w:rPr>
          <w:rtl w:val="0"/>
        </w:rPr>
        <w:t>in</w:t>
      </w:r>
      <w:r>
        <w:rPr>
          <w:rtl w:val="0"/>
        </w:rPr>
        <w:t xml:space="preserve"> </w:t>
      </w:r>
      <w:r>
        <w:rPr>
          <w:rtl w:val="0"/>
        </w:rPr>
        <w:t>writing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meeting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directors</w:t>
      </w:r>
      <w:r>
        <w:rPr>
          <w:rtl w:val="0"/>
        </w:rPr>
        <w:t xml:space="preserve"> </w:t>
      </w:r>
      <w:r>
        <w:rPr>
          <w:rtl w:val="0"/>
        </w:rPr>
        <w:t>at</w:t>
      </w:r>
      <w:r>
        <w:rPr>
          <w:rtl w:val="0"/>
        </w:rPr>
        <w:t xml:space="preserve"> </w:t>
      </w:r>
      <w:r>
        <w:rPr>
          <w:rtl w:val="0"/>
        </w:rPr>
        <w:t>which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resolution</w:t>
      </w:r>
      <w:r>
        <w:rPr>
          <w:rtl w:val="0"/>
        </w:rPr>
        <w:t xml:space="preserve"> </w:t>
      </w:r>
      <w:r>
        <w:rPr>
          <w:rtl w:val="0"/>
        </w:rPr>
        <w:t>will</w:t>
      </w:r>
      <w:r>
        <w:rPr>
          <w:rtl w:val="0"/>
        </w:rPr>
        <w:t xml:space="preserve"> </w:t>
      </w:r>
      <w:r>
        <w:rPr>
          <w:rtl w:val="0"/>
        </w:rPr>
        <w:t>be</w:t>
      </w:r>
      <w:r>
        <w:rPr>
          <w:rtl w:val="0"/>
        </w:rPr>
        <w:t xml:space="preserve"> </w:t>
      </w:r>
      <w:r>
        <w:rPr>
          <w:rtl w:val="0"/>
        </w:rPr>
        <w:t>proposed</w:t>
      </w:r>
      <w:r>
        <w:rPr>
          <w:rtl w:val="0"/>
        </w:rPr>
        <w:t xml:space="preserve">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reasons</w:t>
      </w:r>
      <w:r>
        <w:rPr>
          <w:rtl w:val="0"/>
        </w:rPr>
        <w:t xml:space="preserve"> </w:t>
      </w:r>
      <w:r>
        <w:rPr>
          <w:rtl w:val="0"/>
        </w:rPr>
        <w:t>why</w:t>
      </w:r>
      <w:r>
        <w:rPr>
          <w:rtl w:val="0"/>
        </w:rPr>
        <w:t xml:space="preserve"> </w:t>
      </w:r>
      <w:r>
        <w:rPr>
          <w:rtl w:val="0"/>
        </w:rPr>
        <w:t>it</w:t>
      </w:r>
      <w:r>
        <w:rPr>
          <w:rtl w:val="0"/>
        </w:rPr>
        <w:t xml:space="preserve"> </w:t>
      </w:r>
      <w:r>
        <w:rPr>
          <w:rtl w:val="0"/>
        </w:rPr>
        <w:t>is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be</w:t>
      </w:r>
      <w:r>
        <w:rPr>
          <w:rtl w:val="0"/>
        </w:rPr>
        <w:t xml:space="preserve"> </w:t>
      </w:r>
      <w:r>
        <w:rPr>
          <w:rtl w:val="0"/>
        </w:rPr>
        <w:t>proposed</w:t>
      </w:r>
      <w:r>
        <w:rPr>
          <w:rtl w:val="0"/>
        </w:rPr>
        <w:t xml:space="preserve">;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2160" w:hanging="720"/>
        <w:jc w:val="both"/>
      </w:pPr>
      <w:r>
        <w:rPr>
          <w:rtl w:val="0"/>
        </w:rPr>
        <w:t>(</w:t>
      </w:r>
      <w:r>
        <w:rPr>
          <w:rtl w:val="0"/>
        </w:rPr>
        <w:t>b</w:t>
      </w:r>
      <w:r>
        <w:rPr>
          <w:rtl w:val="0"/>
        </w:rPr>
        <w:t>)</w:t>
        <w:tab/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member</w:t>
      </w:r>
      <w:r>
        <w:rPr>
          <w:rtl w:val="0"/>
        </w:rPr>
        <w:t xml:space="preserve"> </w:t>
      </w:r>
      <w:r>
        <w:rPr>
          <w:rtl w:val="0"/>
        </w:rPr>
        <w:t>or</w:t>
      </w:r>
      <w:r>
        <w:rPr>
          <w:rtl w:val="0"/>
        </w:rPr>
        <w:t xml:space="preserve">, </w:t>
      </w:r>
      <w:r>
        <w:rPr>
          <w:rtl w:val="0"/>
        </w:rPr>
        <w:t>at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option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member</w:t>
      </w:r>
      <w:r>
        <w:rPr>
          <w:rtl w:val="0"/>
        </w:rPr>
        <w:t xml:space="preserve">,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member</w:t>
      </w:r>
      <w:r>
        <w:rPr>
          <w:rtl w:val="0"/>
        </w:rPr>
        <w:t>’</w:t>
      </w:r>
      <w:r>
        <w:rPr>
          <w:rtl w:val="0"/>
        </w:rPr>
        <w:t>s</w:t>
      </w:r>
      <w:r>
        <w:rPr>
          <w:rtl w:val="0"/>
        </w:rPr>
        <w:t xml:space="preserve"> </w:t>
      </w:r>
      <w:r>
        <w:rPr>
          <w:rtl w:val="0"/>
        </w:rPr>
        <w:t>representative</w:t>
      </w:r>
      <w:r>
        <w:rPr>
          <w:rtl w:val="0"/>
        </w:rPr>
        <w:t xml:space="preserve"> (</w:t>
      </w:r>
      <w:r>
        <w:rPr>
          <w:rtl w:val="0"/>
        </w:rPr>
        <w:t>who</w:t>
      </w:r>
      <w:r>
        <w:rPr>
          <w:rtl w:val="0"/>
        </w:rPr>
        <w:t xml:space="preserve"> </w:t>
      </w:r>
      <w:r>
        <w:rPr>
          <w:rtl w:val="0"/>
        </w:rPr>
        <w:t>need</w:t>
      </w:r>
      <w:r>
        <w:rPr>
          <w:rtl w:val="0"/>
        </w:rPr>
        <w:t xml:space="preserve"> </w:t>
      </w:r>
      <w:r>
        <w:rPr>
          <w:rtl w:val="0"/>
        </w:rPr>
        <w:t>not</w:t>
      </w:r>
      <w:r>
        <w:rPr>
          <w:rtl w:val="0"/>
        </w:rPr>
        <w:t xml:space="preserve"> </w:t>
      </w:r>
      <w:r>
        <w:rPr>
          <w:rtl w:val="0"/>
        </w:rPr>
        <w:t>be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 xml:space="preserve"> </w:t>
      </w:r>
      <w:r>
        <w:rPr>
          <w:rtl w:val="0"/>
        </w:rPr>
        <w:t>member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charity</w:t>
      </w:r>
      <w:r>
        <w:rPr>
          <w:rtl w:val="0"/>
        </w:rPr>
        <w:t xml:space="preserve">) </w:t>
      </w:r>
      <w:r>
        <w:rPr>
          <w:rtl w:val="0"/>
        </w:rPr>
        <w:t>has</w:t>
      </w:r>
      <w:r>
        <w:rPr>
          <w:rtl w:val="0"/>
        </w:rPr>
        <w:t xml:space="preserve"> </w:t>
      </w:r>
      <w:r>
        <w:rPr>
          <w:rtl w:val="0"/>
        </w:rPr>
        <w:t>been</w:t>
      </w:r>
      <w:r>
        <w:rPr>
          <w:rtl w:val="0"/>
        </w:rPr>
        <w:t xml:space="preserve"> </w:t>
      </w:r>
      <w:r>
        <w:rPr>
          <w:rtl w:val="0"/>
        </w:rPr>
        <w:t>allowed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make</w:t>
      </w:r>
      <w:r>
        <w:rPr>
          <w:rtl w:val="0"/>
        </w:rPr>
        <w:t xml:space="preserve"> </w:t>
      </w:r>
      <w:r>
        <w:rPr>
          <w:rtl w:val="0"/>
        </w:rPr>
        <w:t>representations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meeting</w:t>
      </w:r>
      <w:r>
        <w:rPr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General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after="240" w:lineRule="auto"/>
        <w:ind w:left="720" w:hanging="720"/>
        <w:jc w:val="both"/>
      </w:pPr>
      <w:r>
        <w:rPr>
          <w:rtl w:val="0"/>
        </w:rPr>
        <w:t>10.</w:t>
        <w:tab/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directors</w:t>
      </w:r>
      <w:r>
        <w:rPr>
          <w:rtl w:val="0"/>
        </w:rPr>
        <w:t xml:space="preserve"> </w:t>
      </w:r>
      <w:r>
        <w:rPr>
          <w:rtl w:val="0"/>
        </w:rPr>
        <w:t>may</w:t>
      </w:r>
      <w:r>
        <w:rPr>
          <w:rtl w:val="0"/>
        </w:rPr>
        <w:t xml:space="preserve"> </w:t>
      </w:r>
      <w:r>
        <w:rPr>
          <w:rtl w:val="0"/>
        </w:rPr>
        <w:t>call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 xml:space="preserve"> </w:t>
      </w:r>
      <w:r>
        <w:rPr>
          <w:rtl w:val="0"/>
        </w:rPr>
        <w:t>general</w:t>
      </w:r>
      <w:r>
        <w:rPr>
          <w:rtl w:val="0"/>
        </w:rPr>
        <w:t xml:space="preserve"> </w:t>
      </w:r>
      <w:r>
        <w:rPr>
          <w:rtl w:val="0"/>
        </w:rPr>
        <w:t>meeting</w:t>
      </w:r>
      <w:r>
        <w:rPr>
          <w:rtl w:val="0"/>
        </w:rPr>
        <w:t xml:space="preserve"> </w:t>
      </w:r>
      <w:r>
        <w:rPr>
          <w:rtl w:val="0"/>
        </w:rPr>
        <w:t>at</w:t>
      </w:r>
      <w:r>
        <w:rPr>
          <w:rtl w:val="0"/>
        </w:rPr>
        <w:t xml:space="preserve"> </w:t>
      </w:r>
      <w:r>
        <w:rPr>
          <w:rtl w:val="0"/>
        </w:rPr>
        <w:t>any</w:t>
      </w:r>
      <w:r>
        <w:rPr>
          <w:rtl w:val="0"/>
        </w:rPr>
        <w:t xml:space="preserve"> </w:t>
      </w:r>
      <w:r>
        <w:rPr>
          <w:rtl w:val="0"/>
        </w:rPr>
        <w:t>time</w:t>
      </w:r>
      <w:r>
        <w:rPr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general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11.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minimum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period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required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hold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general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fourteen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clear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days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general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general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called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shorter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agreed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majority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number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having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right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attend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majority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together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hold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90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percent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total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rights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(3)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specify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time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place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general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nature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business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transacted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also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contain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statement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setting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out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right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proxy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under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section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324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Companies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2006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19.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(4)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given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auditors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12.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proceedings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invalidated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because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entitled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receive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receive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because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accidental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omission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Proceedings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general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13.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business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transacted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general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unless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quorum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quorum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tl w:val="0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proxy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entitled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upon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business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conducted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(3)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authorised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representative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organisation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counted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quorum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14.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quorum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half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hour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from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time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during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quorum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ceases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adjourned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time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place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determine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reconvene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least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seven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clear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days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’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reconvened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stating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time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place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(3)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quorum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reconvened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fifteen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minutes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time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specified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start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proxy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time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constitute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quorum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bidi w:val="0"/>
        <w:spacing w:before="0" w:after="240" w:line="240" w:lineRule="auto"/>
        <w:ind w:left="144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15.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General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chaired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chair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fifteen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minutes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time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nominated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chair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(3)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willing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chair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(4)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willing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chair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fifteen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minutes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after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time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holding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proxy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entitled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choose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their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number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chair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bidi w:val="0"/>
        <w:spacing w:before="0" w:after="240" w:line="240" w:lineRule="auto"/>
        <w:ind w:left="144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16.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proxy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ordinary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adjourned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chairing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decide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time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place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reconvened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unless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those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details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specified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(3)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business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conducted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reconvened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unless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could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properly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conducted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adjournment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taken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place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(4)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adjourned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more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seven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days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least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seven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clear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days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’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given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reconvened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stating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time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place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bidi w:val="0"/>
        <w:spacing w:before="0" w:after="240" w:line="240" w:lineRule="auto"/>
        <w:ind w:left="144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17.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decided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show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hands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unless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before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declaration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result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show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hands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demanded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chairing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least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two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proxy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having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right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proxy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representing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tenth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total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rights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having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right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</w:tabs>
        <w:bidi w:val="0"/>
        <w:spacing w:before="0" w:after="240" w:line="240" w:lineRule="auto"/>
        <w:ind w:left="216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declaration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chairing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result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conclusive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unless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demanded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result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recorded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minutes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but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number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proportion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cast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need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recorded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</w:tabs>
        <w:bidi w:val="0"/>
        <w:spacing w:before="0" w:after="240" w:line="240" w:lineRule="auto"/>
        <w:ind w:left="216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(3)</w:t>
        <w:tab/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demand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withdrawn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before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taken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but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chairing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demand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withdrawn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demand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invalidate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result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show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hands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declared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before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demand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made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</w:tabs>
        <w:bidi w:val="0"/>
        <w:spacing w:before="0" w:after="240" w:line="240" w:lineRule="auto"/>
        <w:ind w:left="216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(4)</w:t>
        <w:tab/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taken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chairing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scrutineers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need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fix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time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place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declaring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results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result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deemed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demanded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</w:tabs>
        <w:bidi w:val="0"/>
        <w:spacing w:before="0" w:after="240" w:line="240" w:lineRule="auto"/>
        <w:ind w:left="216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(5)</w:t>
        <w:tab/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demanded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election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chair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question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adjournment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taken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immediately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demanded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question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taken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either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immediately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time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place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chairing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taken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thirty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days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after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demanded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vertAlign w:val="superscript"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taken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immediately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least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seven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clear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days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’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given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specifying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time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place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taken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demanded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continue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business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conducted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Content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proxy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bidi w:val="0"/>
        <w:spacing w:before="0" w:after="240" w:line="240" w:lineRule="auto"/>
        <w:ind w:left="144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18.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Proxies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validly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writing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“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proxy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”)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-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states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name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address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proxy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identifies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’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proxy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general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relation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signed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behalf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proxy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authenticated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manner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determine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delivered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accordance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instructions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contained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general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relate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require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proxy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delivered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particular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specify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different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forms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different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purposes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(3)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Proxy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specify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how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proxy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under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proxy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abstain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from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more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resolutions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(4)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Unless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proxy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indicates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otherwise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treated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-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allowing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under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proxy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discretion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how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ancillary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procedural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resolutions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put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proxy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relation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adjournment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general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relates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well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itself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Delivery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proxy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bidi w:val="0"/>
        <w:spacing w:before="0" w:after="240" w:line="240" w:lineRule="auto"/>
        <w:ind w:left="144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19.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entitled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attend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speak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either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show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hands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general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remains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entitled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respect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adjournment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even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though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valid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proxy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delivered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behalf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under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proxy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revoked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delivering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writing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given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behalf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behalf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proxy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given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(3)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revoking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proxy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takes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effect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delivered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before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start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adjourned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relates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(4)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proxy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executed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proxy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accompanied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written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evidence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authority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executed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execute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’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behalf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Written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resolutions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bidi w:val="0"/>
        <w:spacing w:before="0" w:after="240" w:line="240" w:lineRule="auto"/>
        <w:ind w:left="144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20.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writing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agreed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simple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majority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case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special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majority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75%)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would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entitled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upon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proposed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general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effective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provided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: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copy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proposed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every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eligible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simple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majority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case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special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majority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75%)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signified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agreement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contained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authenticated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document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received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registered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office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period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28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days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beginning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circulation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writing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comprise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several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copies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more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signified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their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agreement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(3)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case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organisation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authorised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representative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signify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agreement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Votes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21.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Subject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8,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every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whether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individual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organisation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22.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objection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qualification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raised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tendered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decision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chairing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final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bidi w:val="0"/>
        <w:spacing w:before="0" w:after="240" w:line="240" w:lineRule="auto"/>
        <w:ind w:left="144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23.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organisation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nominate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representative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organisation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written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name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representative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representative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entitled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represent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organisation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unless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received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representative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continue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represent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organisation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until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written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contrary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received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(3)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given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conclusive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evidence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representative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entitled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represent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organisation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authority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revoked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required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consider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whether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representative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properly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organisation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24.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natural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aged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16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years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older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would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disqualified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from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under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provisions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36.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25.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number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three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but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unless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otherwise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determined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ordinary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subject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maximum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26.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first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those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notified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Companies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House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first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27.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alternate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anyone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behalf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Powers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bidi w:val="0"/>
        <w:spacing w:before="0" w:after="240" w:line="240" w:lineRule="auto"/>
        <w:ind w:left="144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28.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manage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business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exercise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powers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unless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subject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restrictions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imposed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Companies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special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alteration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special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retrospective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effect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invalidate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prior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(3)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quorum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time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relevant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decision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made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exercise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powers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exercisable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Appointment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29.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ordinary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willing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30.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general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unless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recommended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election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fourteen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more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thirty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clear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days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before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given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signed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entitled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states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’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intention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propose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contains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details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were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would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file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Companies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House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signed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proposed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show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willingness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31.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entitled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receive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general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given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seven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more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twenty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eight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clear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days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’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put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retire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rotation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32.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willing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33.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whether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general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cause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number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exceed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number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fixed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maximum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number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Disqualification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removal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34.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cease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hold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office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ceases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virtue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provision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Companies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prohibited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law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from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disqualified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from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trustee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virtue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section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72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1993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statutory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enactment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modification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provision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(3)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ceases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(4)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becomes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incapable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reason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mental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disorder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illness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injury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managing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administering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own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affairs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(5)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resigns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but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least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two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remain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office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resignation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take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effect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(6)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absent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without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permission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from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their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held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period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six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consecutive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months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office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vacated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Remuneration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35.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paid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remuneration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unless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authorised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6.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Proceedings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bidi w:val="0"/>
        <w:spacing w:before="0" w:after="240" w:line="240" w:lineRule="auto"/>
        <w:ind w:left="144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36.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regulate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their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proceedings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think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subject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provisions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(3)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secretary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requested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(4)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Questions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arising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decided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majority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(5)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held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suitable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electronic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means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agreed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each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participant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communicate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participants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bidi w:val="0"/>
        <w:spacing w:before="0" w:after="240" w:line="240" w:lineRule="auto"/>
        <w:ind w:left="144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37.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decision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made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unless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quorum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time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decision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purported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made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 ‘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’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includes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suitable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electronic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means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agreed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participant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participants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communicate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participants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quorum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three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FF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larger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number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decided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from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time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time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(3)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counted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quorum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decision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made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about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matter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upon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entitled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38.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number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number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fixed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quorum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continuing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purpose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filling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vacancies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calling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general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bidi w:val="0"/>
        <w:spacing w:before="0" w:after="240" w:line="240" w:lineRule="auto"/>
        <w:ind w:left="144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39.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chair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their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time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revoke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chair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unwilling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preside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minutes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after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time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their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number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chair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(3)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chair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functions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powers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except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those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conferred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delegated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him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bidi w:val="0"/>
        <w:spacing w:before="0" w:after="240" w:line="240" w:lineRule="auto"/>
        <w:ind w:left="144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40.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writing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electronic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agreed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simple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majority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entitled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receive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committee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upon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valid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effectual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passed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case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committee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duly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convened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held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provided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copy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submitted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eligible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simple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majority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signified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agreement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authenticated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document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documents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received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registered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office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period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28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days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beginning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circulation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writing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comprise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several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documents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containing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text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like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each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more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signified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their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agreement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Delegation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bidi w:val="0"/>
        <w:spacing w:before="0" w:after="240" w:line="240" w:lineRule="auto"/>
        <w:ind w:left="144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41.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delegate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their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powers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functions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committee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two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more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but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terms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delegation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recorded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minute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book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impose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conditions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delegating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including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conditions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: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relevant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powers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exercised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exclusively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committee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delegate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expenditure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incurred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behalf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except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accordance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budget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previously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agreed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(3)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revoke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alter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delegation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(4)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proceedings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committees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fully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promptly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reported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Declaration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’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interests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42.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declare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nature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extent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interest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indirect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proposed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transaction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arrangement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transaction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arrangement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entered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previously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declared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absent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himself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herself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from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discussions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possible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conflict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arise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between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duty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solely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interests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interest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including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but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limited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financial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interest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Conflicts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interests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bidi w:val="0"/>
        <w:spacing w:before="0" w:after="240" w:line="240" w:lineRule="auto"/>
        <w:ind w:left="144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43.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conflict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interests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arises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because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duty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loyalty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owed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another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organisation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conflict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authorised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virtue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provision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unconflicted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authorise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conflict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interests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where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following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conditions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conflicted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absent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from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discussion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arrangement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transaction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affecting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organisation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conflicted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does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matter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counted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considering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whether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quorum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unconflicted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consider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interests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authorise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conflict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interests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circumstances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applying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conflict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interests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arising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because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duty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loyalty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owed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another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organisation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refers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conflict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does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involve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indirect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benefit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nature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connected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Validity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’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decisions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bidi w:val="0"/>
        <w:spacing w:before="0" w:after="240" w:line="240" w:lineRule="auto"/>
        <w:ind w:left="144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44.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Subject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46(2),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done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committee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valid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notwithstanding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participation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disqualified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from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holding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office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previously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retired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obliged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constitution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vacate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office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entitled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matter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whether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reason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conflict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interests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otherwise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without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counted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quorum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decision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made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majority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quorate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46(1)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does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permit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connected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keep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benefit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conferred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upon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him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committee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but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46(1),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would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void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complied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44.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Seal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45.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used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authority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committee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authorised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determine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sign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instrument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affixed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unless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otherwise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determined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signed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secretary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second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Minutes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46.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keep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minutes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appointments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officers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made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proceedings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(3)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committees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including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names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decisions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made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where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appropriate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reasons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decisions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Accounts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bidi w:val="0"/>
        <w:spacing w:before="0" w:after="240" w:line="240" w:lineRule="auto"/>
        <w:ind w:left="144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47.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prepare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each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financial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year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accounts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required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Companies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accounts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prepared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show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true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fair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view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follow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accounting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standards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issued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adopted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Accounting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Standards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Board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successors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adhere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recommendations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applicable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Statements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Recommended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Practice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keep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accounting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records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required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Companies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Annual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Report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Return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Register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Charities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bidi w:val="0"/>
        <w:spacing w:before="0" w:after="240" w:line="240" w:lineRule="auto"/>
        <w:ind w:left="144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48.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requirements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1993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regard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transmission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statements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account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preparation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Annual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Report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transmission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Commission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preparation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Annual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Return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transmission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Commission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notify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Commission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promptly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changes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’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entry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Central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Register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Means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communication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used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bidi w:val="0"/>
        <w:spacing w:before="0" w:after="240" w:line="240" w:lineRule="auto"/>
        <w:ind w:left="144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49.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Subject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anything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supplied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under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supplied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Companies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2006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provides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documents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information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authorised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required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provision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supplied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Subject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document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supplied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connection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taking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decisions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also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supplied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means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asked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supplied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documents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time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50.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given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pursuant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writing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given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electronic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51.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either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personally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sending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prepaid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envelope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addressed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address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leaving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address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giving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electronic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’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address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does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register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address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registers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postal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address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United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Kingdom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entitled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receive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from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52.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person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deemed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received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purposes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which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called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53.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envelope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containing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properly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addressed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prepaid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posted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conclusive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evidence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given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electronic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given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conclusive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where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demonstrate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properly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addressed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accordance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section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1147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Companies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2006.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(3)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accordance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section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1147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Companies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2006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deemed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given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  <w:t xml:space="preserve">48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hours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after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envelope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containing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posted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case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electronic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communication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48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hours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after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Indemnity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bidi w:val="0"/>
        <w:spacing w:before="0" w:after="240" w:line="240" w:lineRule="auto"/>
        <w:ind w:left="144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54.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indemnify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relevant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against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liability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incurred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him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capacity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extent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permitted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sections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232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234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Companies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2006.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“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relevant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”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means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former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Rules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bidi w:val="0"/>
        <w:spacing w:before="0" w:after="240" w:line="240" w:lineRule="auto"/>
        <w:ind w:left="144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55.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from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time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time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make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reasonable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proper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rules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laws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deem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necessary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expedient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proper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conduct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management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laws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regulate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following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matters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but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restricted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admission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including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admission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organisations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membership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rights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privileges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entrance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fees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subscriptions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fees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payments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made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conduct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relation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another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’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employees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volunteers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setting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aside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whole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’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premises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particular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time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times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particular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purpose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purposes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procedure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general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far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procedure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regulated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Companies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generally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matters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commonly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subject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matter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company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rules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(3)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general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meeting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power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alter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repeal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rules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laws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(4)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must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adopt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means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think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sufficient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bring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rules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laws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notice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(5)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rules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laws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binding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rule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law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inconsistent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affect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repeal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anything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contained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Dissolution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bidi w:val="0"/>
        <w:spacing w:before="0" w:after="240" w:line="240" w:lineRule="auto"/>
        <w:ind w:left="1440" w:right="0" w:hanging="144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56.</w:t>
        <w:tab/>
        <w:t>(1)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time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before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expectation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dissolution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net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assets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after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debts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liabilities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paid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provision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made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before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dissolution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applied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transferred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following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ways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Objects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transfer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purposes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similar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Objects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particular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purposes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Objects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(2)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Subject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time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before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expectation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dissolution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net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assets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after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debts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liabilities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have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been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paid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provision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made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them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before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dissolution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applied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transferred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directly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Objects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216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transfer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purposes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similar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Objects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;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charities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use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particular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purposes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Objects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(3)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circumstances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net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assets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paid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distributed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among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except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that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itself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resolution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accordance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with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article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58(1)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passed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members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net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assets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applied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charitable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purposes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directed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by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Court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Commission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z w:val="22"/>
          <w:szCs w:val="22"/>
          <w:u w:val="none"/>
          <w:rtl w:val="0"/>
        </w:rPr>
        <w:t>Patrons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72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57.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directors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may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appoint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remove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individual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patron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(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of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charity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and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on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such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terms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as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they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shall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think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>fit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240" w:line="240" w:lineRule="auto"/>
        <w:ind w:left="1440" w:right="0" w:hanging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pPr>
    </w:p>
    <w:sectPr>
      <w:headerReference w:type="default" r:id="rId4"/>
      <w:footerReference w:type="default" r:id="rId5"/>
      <w:pgSz w:w="11906" w:h="16838"/>
      <w:pgMar w:top="1440" w:right="1440" w:bottom="1440" w:left="1440" w:header="708" w:footer="708" w:gutter="0"/>
      <w:pgNumType w:fmt="decimal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ageBreakBefore w:val="0"/>
      <w:numPr>
        <w:ilvl w:val="0"/>
        <w:numId w:val="0"/>
      </w:numPr>
      <w:pBdr>
        <w:top w:val="nil"/>
        <w:left w:val="nil"/>
        <w:bottom w:val="nil"/>
        <w:right w:val="nil"/>
        <w:between w:val="nil"/>
        <w:bar w:val="nil"/>
      </w:pBdr>
      <w:bidi w:val="0"/>
      <w:spacing w:before="0" w:after="0" w:line="240" w:lineRule="auto"/>
      <w:ind w:left="0" w:right="0" w:firstLine="0"/>
      <w:jc w:val="left"/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  <w:rtl w:val="0"/>
      </w:rPr>
      <w:tab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  <w:instrText>PAGE</w:instrTex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  <w:fldChar w:fldCharType="separate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  <w:fldChar w:fldCharType="end"/>
    </w:r>
  </w:p>
  <w:p>
    <w:pPr>
      <w:pageBreakBefore w:val="0"/>
      <w:numPr>
        <w:ilvl w:val="0"/>
        <w:numId w:val="0"/>
      </w:numPr>
      <w:pBdr>
        <w:top w:val="nil"/>
        <w:left w:val="nil"/>
        <w:bottom w:val="nil"/>
        <w:right w:val="nil"/>
        <w:between w:val="nil"/>
        <w:bar w:val="nil"/>
      </w:pBdr>
      <w:bidi w:val="0"/>
      <w:spacing w:before="0" w:after="0" w:line="240" w:lineRule="auto"/>
      <w:ind w:left="0" w:right="0" w:firstLine="0"/>
      <w: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pPr>
  </w:p>
  <w:p>
    <w:pPr>
      <w:pageBreakBefore w:val="0"/>
      <w:numPr>
        <w:ilvl w:val="0"/>
        <w:numId w:val="0"/>
      </w:numPr>
      <w:pBdr>
        <w:top w:val="nil"/>
        <w:left w:val="nil"/>
        <w:bottom w:val="nil"/>
        <w:right w:val="nil"/>
        <w:between w:val="nil"/>
        <w:bar w:val="nil"/>
      </w:pBdr>
      <w:bidi w:val="0"/>
      <w:spacing w:before="0" w:after="0" w:line="240" w:lineRule="auto"/>
      <w:ind w:left="0" w:right="0" w:firstLine="0"/>
      <w: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  <w:rtl w:val="0"/>
      </w:rPr>
      <w:t xml:space="preserve">| </w: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  <w:rtl w:val="0"/>
      </w:rPr>
      <w:t>LO</w: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  <w:rtl w:val="0"/>
      </w:rPr>
      <w:t>\544517.1||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ageBreakBefore w:val="0"/>
      <w:numPr>
        <w:ilvl w:val="0"/>
        <w:numId w:val="0"/>
      </w:numPr>
      <w:pBdr>
        <w:top w:val="nil"/>
        <w:left w:val="nil"/>
        <w:bottom w:val="nil"/>
        <w:right w:val="nil"/>
        <w:between w:val="nil"/>
        <w:bar w:val="nil"/>
      </w:pBdr>
      <w:bidi w:val="0"/>
      <w:spacing w:before="0" w:after="0" w:line="240" w:lineRule="auto"/>
      <w:ind w:left="0" w:right="0" w:firstLine="0"/>
      <w:jc w:val="left"/>
    </w:pPr>
  </w:p>
  <w:p>
    <w:pPr>
      <w:pageBreakBefore w:val="0"/>
      <w:numPr>
        <w:ilvl w:val="0"/>
        <w:numId w:val="0"/>
      </w:numPr>
      <w:pBdr>
        <w:top w:val="nil"/>
        <w:left w:val="nil"/>
        <w:bottom w:val="nil"/>
        <w:right w:val="nil"/>
        <w:between w:val="nil"/>
        <w:bar w:val="nil"/>
      </w:pBdr>
      <w:bidi w:val="0"/>
      <w:spacing w:before="0" w:after="0" w:line="240" w:lineRule="auto"/>
      <w:ind w:left="0" w:right="0" w:firstLine="0"/>
      <w:jc w:val="left"/>
      <w:rPr>
        <w:rFonts w:ascii="Arial" w:eastAsia="Arial" w:hAnsi="Arial" w:cs="Arial"/>
      </w:rPr>
    </w:pPr>
  </w:p>
  <w:p>
    <w:pPr>
      <w:pageBreakBefore w:val="0"/>
      <w:numPr>
        <w:ilvl w:val="0"/>
        <w:numId w:val="0"/>
      </w:numPr>
      <w:pBdr>
        <w:top w:val="nil"/>
        <w:left w:val="nil"/>
        <w:bottom w:val="nil"/>
        <w:right w:val="nil"/>
        <w:between w:val="nil"/>
        <w:bar w:val="nil"/>
      </w:pBdr>
      <w:bidi w:val="0"/>
      <w:spacing w:before="0" w:after="0" w:line="240" w:lineRule="auto"/>
      <w:ind w:left="0" w:right="0" w:firstLine="0"/>
      <w:jc w:val="left"/>
      <w:rPr>
        <w:rFonts w:ascii="Arial" w:eastAsia="Arial" w:hAnsi="Arial" w:cs="Arial"/>
      </w:rPr>
    </w:pPr>
  </w:p>
  <w:p>
    <w:pPr>
      <w:pageBreakBefore w:val="0"/>
      <w:numPr>
        <w:ilvl w:val="0"/>
        <w:numId w:val="0"/>
      </w:numPr>
      <w:pBdr>
        <w:top w:val="nil"/>
        <w:left w:val="nil"/>
        <w:bottom w:val="nil"/>
        <w:right w:val="nil"/>
        <w:between w:val="nil"/>
        <w:bar w:val="nil"/>
      </w:pBdr>
      <w:bidi w:val="0"/>
      <w:spacing w:before="0" w:after="0" w:line="240" w:lineRule="auto"/>
      <w:ind w:left="0" w:right="0" w:firstLine="0"/>
      <w:jc w:val="left"/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●"/>
      <w:lvlJc w:val="left"/>
      <w:pPr>
        <w:tabs>
          <w:tab w:val="num" w:pos="-283"/>
        </w:tabs>
        <w:ind w:left="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>
      <w:start w:val="1"/>
      <w:numFmt w:val="lowerRoman"/>
      <w:lvlText w:val="%1."/>
      <w:lvlJc w:val="left"/>
      <w:pPr>
        <w:tabs>
          <w:tab w:val="num" w:pos="2880"/>
        </w:tabs>
        <w:ind w:left="2880" w:hanging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3930"/>
        </w:tabs>
        <w:ind w:left="3930" w:hanging="285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●"/>
      <w:lvlJc w:val="left"/>
      <w:pPr>
        <w:tabs>
          <w:tab w:val="num" w:pos="2160"/>
        </w:tabs>
        <w:ind w:left="2160" w:hanging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2880"/>
        </w:tabs>
        <w:ind w:left="2880" w:hanging="180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3600"/>
        </w:tabs>
        <w:ind w:left="3600" w:hanging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4320"/>
        </w:tabs>
        <w:ind w:left="4320" w:hanging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5040"/>
        </w:tabs>
        <w:ind w:left="5040" w:hanging="180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5760"/>
        </w:tabs>
        <w:ind w:left="5760" w:hanging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6480"/>
        </w:tabs>
        <w:ind w:left="6480" w:hanging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7200"/>
        </w:tabs>
        <w:ind w:left="7200" w:hanging="180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7920"/>
        </w:tabs>
        <w:ind w:left="7920" w:hanging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ageBreakBefore w:val="0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Heading1">
    <w:name w:val="heading 1"/>
    <w:basedOn w:val="Normal"/>
    <w:next w:val="Normal"/>
    <w:qFormat/>
    <w:rsid w:val="00EF7B96"/>
    <w:pPr>
      <w:pageBreakBefore w:val="0"/>
      <w:bidi w:val="0"/>
      <w:spacing w:after="240" w:lineRule="auto"/>
      <w:ind w:left="720" w:hanging="720"/>
    </w:pPr>
    <w:rPr>
      <w:b/>
      <w:bCs/>
    </w:rPr>
  </w:style>
  <w:style w:type="paragraph" w:styleId="Heading2">
    <w:name w:val="heading 2"/>
    <w:basedOn w:val="Normal"/>
    <w:next w:val="Normal"/>
    <w:qFormat/>
    <w:rsid w:val="00EF7B96"/>
    <w:pPr>
      <w:pageBreakBefore w:val="0"/>
      <w:bidi w:val="0"/>
      <w:spacing w:after="240" w:lineRule="auto"/>
      <w:ind w:left="1440" w:hanging="720"/>
    </w:pPr>
  </w:style>
  <w:style w:type="paragraph" w:styleId="Heading3">
    <w:name w:val="heading 3"/>
    <w:basedOn w:val="Normal"/>
    <w:next w:val="Normal"/>
    <w:qFormat/>
    <w:rsid w:val="00EF7B96"/>
    <w:pPr>
      <w:pageBreakBefore w:val="0"/>
      <w:bidi w:val="0"/>
      <w:spacing w:after="240" w:lineRule="auto"/>
      <w:ind w:left="2160" w:hanging="720"/>
    </w:pPr>
  </w:style>
  <w:style w:type="paragraph" w:styleId="Heading4">
    <w:name w:val="heading 4"/>
    <w:basedOn w:val="Normal"/>
    <w:next w:val="Normal"/>
    <w:qFormat/>
    <w:rsid w:val="00EF7B96"/>
    <w:pPr>
      <w:pageBreakBefore w:val="0"/>
      <w:bidi w:val="0"/>
      <w:spacing w:after="240" w:lineRule="auto"/>
      <w:ind w:left="2880" w:hanging="720"/>
    </w:pPr>
  </w:style>
  <w:style w:type="paragraph" w:styleId="Heading5">
    <w:name w:val="heading 5"/>
    <w:basedOn w:val="Normal"/>
    <w:next w:val="Normal"/>
    <w:qFormat/>
    <w:rsid w:val="00EF7B96"/>
    <w:pPr>
      <w:pageBreakBefore w:val="0"/>
      <w:bidi w:val="0"/>
      <w:spacing w:after="240" w:lineRule="auto"/>
      <w:ind w:left="3600" w:hanging="720"/>
    </w:pPr>
  </w:style>
  <w:style w:type="paragraph" w:styleId="Heading6">
    <w:name w:val="heading 6"/>
    <w:basedOn w:val="Normal"/>
    <w:next w:val="Normal"/>
    <w:qFormat/>
    <w:rsid w:val="00EF7B96"/>
    <w:pPr>
      <w:pageBreakBefore w:val="0"/>
      <w:bidi w:val="0"/>
      <w:spacing w:after="240" w:lineRule="auto"/>
      <w:ind w:left="4320" w:hanging="72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pageBreakBefore w:val="0"/>
      <w:bidi w:val="0"/>
      <w:spacing w:before="240" w:after="60" w:lineRule="auto"/>
      <w:jc w:val="center"/>
    </w:pPr>
    <w:rPr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pageBreakBefore w:val="0"/>
      <w:bidi w:val="0"/>
      <w:spacing w:after="60" w:lineRule="auto"/>
      <w:jc w:val="center"/>
    </w:pPr>
    <w:rPr>
      <w:rFonts w:ascii="Arial" w:eastAsia="Arial" w:hAnsi="Arial"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